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A24" w:rsidRDefault="00A67E45" w:rsidP="00FB7737">
      <w:pPr>
        <w:pStyle w:val="NormalWeb"/>
        <w:rPr>
          <w:rFonts w:ascii="Arial" w:hAnsi="Arial" w:cs="Arial"/>
        </w:rPr>
      </w:pPr>
      <w:r>
        <w:rPr>
          <w:noProof/>
        </w:rPr>
        <w:drawing>
          <wp:anchor distT="0" distB="0" distL="114300" distR="114300" simplePos="0" relativeHeight="251656704" behindDoc="0" locked="0" layoutInCell="1" allowOverlap="1" wp14:anchorId="403B970A" wp14:editId="491E3FDC">
            <wp:simplePos x="0" y="0"/>
            <wp:positionH relativeFrom="column">
              <wp:posOffset>1209675</wp:posOffset>
            </wp:positionH>
            <wp:positionV relativeFrom="paragraph">
              <wp:posOffset>-255905</wp:posOffset>
            </wp:positionV>
            <wp:extent cx="2569210" cy="493395"/>
            <wp:effectExtent l="0" t="0" r="2540" b="1905"/>
            <wp:wrapNone/>
            <wp:docPr id="7" name="Picture 2" descr="C:\Users\delaglio\Pictures\CorpSig_tif_06.16.03\4c_CorporateSig-noH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aglio\Pictures\CorpSig_tif_06.16.03\4c_CorporateSig-noHL.t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210" cy="493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4AD8">
        <w:rPr>
          <w:noProof/>
        </w:rPr>
        <mc:AlternateContent>
          <mc:Choice Requires="wps">
            <w:drawing>
              <wp:anchor distT="0" distB="0" distL="114300" distR="114300" simplePos="0" relativeHeight="251658752" behindDoc="0" locked="0" layoutInCell="1" allowOverlap="1" wp14:anchorId="2884C3F9" wp14:editId="085EF443">
                <wp:simplePos x="0" y="0"/>
                <wp:positionH relativeFrom="column">
                  <wp:posOffset>1152525</wp:posOffset>
                </wp:positionH>
                <wp:positionV relativeFrom="paragraph">
                  <wp:posOffset>274320</wp:posOffset>
                </wp:positionV>
                <wp:extent cx="3990975" cy="50355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975" cy="503555"/>
                        </a:xfrm>
                        <a:prstGeom prst="rect">
                          <a:avLst/>
                        </a:prstGeom>
                        <a:noFill/>
                        <a:ln w="9525">
                          <a:noFill/>
                          <a:miter lim="800000"/>
                          <a:headEnd/>
                          <a:tailEnd/>
                        </a:ln>
                      </wps:spPr>
                      <wps:txbx>
                        <w:txbxContent>
                          <w:p w:rsidR="002A4165" w:rsidRPr="00B95594" w:rsidRDefault="002A4165" w:rsidP="00B95594">
                            <w:pPr>
                              <w:spacing w:after="60"/>
                              <w:rPr>
                                <w:b/>
                              </w:rPr>
                            </w:pPr>
                            <w:proofErr w:type="gramStart"/>
                            <w:r w:rsidRPr="00B95594">
                              <w:rPr>
                                <w:b/>
                              </w:rPr>
                              <w:t>vj2pipe</w:t>
                            </w:r>
                            <w:proofErr w:type="gramEnd"/>
                            <w:r w:rsidRPr="00B95594">
                              <w:rPr>
                                <w:b/>
                              </w:rPr>
                              <w:t xml:space="preserve"> spectral processing utility</w:t>
                            </w:r>
                          </w:p>
                          <w:p w:rsidR="002A4165" w:rsidRPr="00B95594" w:rsidRDefault="00456C16" w:rsidP="00B95594">
                            <w:pPr>
                              <w:spacing w:after="60"/>
                              <w:rPr>
                                <w:rStyle w:val="SubtleEmphasis"/>
                                <w:sz w:val="22"/>
                                <w:szCs w:val="22"/>
                              </w:rPr>
                            </w:pPr>
                            <w:r>
                              <w:rPr>
                                <w:rStyle w:val="SubtleEmphasis"/>
                                <w:sz w:val="22"/>
                                <w:szCs w:val="22"/>
                              </w:rPr>
                              <w:t>Last Updated 9/12</w:t>
                            </w:r>
                            <w:r w:rsidR="002E7B63">
                              <w:rPr>
                                <w:rStyle w:val="SubtleEmphasis"/>
                                <w:sz w:val="22"/>
                                <w:szCs w:val="22"/>
                              </w:rPr>
                              <w:t>/2014</w:t>
                            </w:r>
                            <w:r w:rsidR="002A4165" w:rsidRPr="00B95594">
                              <w:rPr>
                                <w:rStyle w:val="SubtleEmphasis"/>
                                <w:sz w:val="22"/>
                                <w:szCs w:val="22"/>
                              </w:rPr>
                              <w:t xml:space="preserve"> frank_delaglio@agilent.com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0.75pt;margin-top:21.6pt;width:314.25pt;height:39.6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" filled="f" stroked="f">
                <v:textbox style="mso-fit-shape-to-text:t">
                  <w:txbxContent>
                    <w:p w:rsidR="002A4165" w:rsidRPr="00B95594" w:rsidRDefault="002A4165" w:rsidP="00B95594">
                      <w:pPr>
                        <w:spacing w:after="60"/>
                        <w:rPr>
                          <w:b/>
                        </w:rPr>
                      </w:pPr>
                      <w:proofErr w:type="gramStart"/>
                      <w:r w:rsidRPr="00B95594">
                        <w:rPr>
                          <w:b/>
                        </w:rPr>
                        <w:t>vj2pipe</w:t>
                      </w:r>
                      <w:proofErr w:type="gramEnd"/>
                      <w:r w:rsidRPr="00B95594">
                        <w:rPr>
                          <w:b/>
                        </w:rPr>
                        <w:t xml:space="preserve"> spectral processing utility</w:t>
                      </w:r>
                    </w:p>
                    <w:p w:rsidR="002A4165" w:rsidRPr="00B95594" w:rsidRDefault="00456C16" w:rsidP="00B95594">
                      <w:pPr>
                        <w:spacing w:after="60"/>
                        <w:rPr>
                          <w:rStyle w:val="SubtleEmphasis"/>
                          <w:sz w:val="22"/>
                          <w:szCs w:val="22"/>
                        </w:rPr>
                      </w:pPr>
                      <w:r>
                        <w:rPr>
                          <w:rStyle w:val="SubtleEmphasis"/>
                          <w:sz w:val="22"/>
                          <w:szCs w:val="22"/>
                        </w:rPr>
                        <w:t>Last Updated 9/12</w:t>
                      </w:r>
                      <w:r w:rsidR="002E7B63">
                        <w:rPr>
                          <w:rStyle w:val="SubtleEmphasis"/>
                          <w:sz w:val="22"/>
                          <w:szCs w:val="22"/>
                        </w:rPr>
                        <w:t>/2014</w:t>
                      </w:r>
                      <w:r w:rsidR="002A4165" w:rsidRPr="00B95594">
                        <w:rPr>
                          <w:rStyle w:val="SubtleEmphasis"/>
                          <w:sz w:val="22"/>
                          <w:szCs w:val="22"/>
                        </w:rPr>
                        <w:t xml:space="preserve"> frank_delaglio@agilent.com</w:t>
                      </w:r>
                    </w:p>
                  </w:txbxContent>
                </v:textbox>
              </v:shape>
            </w:pict>
          </mc:Fallback>
        </mc:AlternateContent>
      </w:r>
      <w:r w:rsidR="00354AD8">
        <w:rPr>
          <w:noProof/>
        </w:rPr>
        <w:drawing>
          <wp:anchor distT="0" distB="0" distL="114300" distR="114300" simplePos="0" relativeHeight="251657728" behindDoc="0" locked="0" layoutInCell="1" allowOverlap="1" wp14:anchorId="3DCD68C9" wp14:editId="0C39B493">
            <wp:simplePos x="0" y="0"/>
            <wp:positionH relativeFrom="column">
              <wp:posOffset>-9525</wp:posOffset>
            </wp:positionH>
            <wp:positionV relativeFrom="paragraph">
              <wp:posOffset>-303530</wp:posOffset>
            </wp:positionV>
            <wp:extent cx="1179830" cy="103759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9830" cy="10375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13A24" w:rsidRDefault="00F13A24" w:rsidP="00FB7737">
      <w:pPr>
        <w:pStyle w:val="NormalWeb"/>
        <w:rPr>
          <w:rFonts w:ascii="Arial" w:hAnsi="Arial" w:cs="Arial"/>
        </w:rPr>
      </w:pPr>
    </w:p>
    <w:p w:rsidR="00B95594" w:rsidRPr="00B95594" w:rsidRDefault="00B95594" w:rsidP="00B95594">
      <w:pPr>
        <w:pStyle w:val="NormalWeb"/>
        <w:jc w:val="both"/>
        <w:rPr>
          <w:rFonts w:ascii="Arial" w:hAnsi="Arial" w:cs="Arial"/>
          <w:sz w:val="16"/>
          <w:szCs w:val="16"/>
        </w:rPr>
      </w:pPr>
    </w:p>
    <w:p w:rsidR="003745CA" w:rsidRDefault="003745CA" w:rsidP="00B95594">
      <w:pPr>
        <w:pStyle w:val="NormalWeb"/>
        <w:jc w:val="both"/>
        <w:rPr>
          <w:rFonts w:ascii="Arial" w:hAnsi="Arial" w:cs="Arial"/>
        </w:rPr>
      </w:pPr>
      <w:bookmarkStart w:id="0" w:name="_GoBack"/>
      <w:r w:rsidRPr="003745CA">
        <w:rPr>
          <w:rFonts w:ascii="Arial" w:hAnsi="Arial" w:cs="Arial"/>
        </w:rPr>
        <w:t>Agilent</w:t>
      </w:r>
      <w:r>
        <w:rPr>
          <w:rStyle w:val="Strong"/>
          <w:rFonts w:ascii="Arial" w:hAnsi="Arial" w:cs="Arial"/>
        </w:rPr>
        <w:t xml:space="preserve"> </w:t>
      </w:r>
      <w:r w:rsidR="00FB7737">
        <w:rPr>
          <w:rStyle w:val="Strong"/>
          <w:rFonts w:ascii="Arial" w:hAnsi="Arial" w:cs="Arial"/>
        </w:rPr>
        <w:t>vj2pipe</w:t>
      </w:r>
      <w:r w:rsidR="00FB7737">
        <w:rPr>
          <w:rFonts w:ascii="Arial" w:hAnsi="Arial" w:cs="Arial"/>
        </w:rPr>
        <w:t xml:space="preserve"> is a system of scripts and software for </w:t>
      </w:r>
      <w:r w:rsidR="00B95594">
        <w:rPr>
          <w:rFonts w:ascii="Arial" w:hAnsi="Arial" w:cs="Arial"/>
        </w:rPr>
        <w:t>seamless</w:t>
      </w:r>
      <w:r w:rsidR="00FB7737">
        <w:rPr>
          <w:rFonts w:ascii="Arial" w:hAnsi="Arial" w:cs="Arial"/>
        </w:rPr>
        <w:t xml:space="preserve"> processing and </w:t>
      </w:r>
      <w:bookmarkEnd w:id="0"/>
      <w:r w:rsidR="00FB7737">
        <w:rPr>
          <w:rFonts w:ascii="Arial" w:hAnsi="Arial" w:cs="Arial"/>
        </w:rPr>
        <w:t xml:space="preserve">visualization of data from </w:t>
      </w:r>
      <w:r w:rsidR="001304CD">
        <w:rPr>
          <w:rFonts w:ascii="Arial" w:hAnsi="Arial" w:cs="Arial"/>
        </w:rPr>
        <w:t xml:space="preserve">Agilent and </w:t>
      </w:r>
      <w:r w:rsidR="00FB7737">
        <w:rPr>
          <w:rFonts w:ascii="Arial" w:hAnsi="Arial" w:cs="Arial"/>
        </w:rPr>
        <w:t xml:space="preserve">Varian NMR spectrometers. The system builds scripts to process and display data via the widely-used </w:t>
      </w:r>
      <w:hyperlink r:id="rId8" w:history="1">
        <w:r w:rsidR="00FB7737" w:rsidRPr="000C16AB">
          <w:rPr>
            <w:rStyle w:val="Hyperlink"/>
            <w:rFonts w:ascii="Arial" w:hAnsi="Arial" w:cs="Arial"/>
            <w:b/>
            <w:u w:val="none"/>
          </w:rPr>
          <w:t>NMRPipe Spectral Processing System.</w:t>
        </w:r>
      </w:hyperlink>
      <w:r w:rsidR="00FB7737">
        <w:rPr>
          <w:rFonts w:ascii="Arial" w:hAnsi="Arial" w:cs="Arial"/>
        </w:rPr>
        <w:t xml:space="preserve"> This version of </w:t>
      </w:r>
      <w:r w:rsidR="00FB7737">
        <w:rPr>
          <w:rStyle w:val="Strong"/>
          <w:rFonts w:ascii="Arial" w:hAnsi="Arial" w:cs="Arial"/>
        </w:rPr>
        <w:t>vj2pipe</w:t>
      </w:r>
      <w:r w:rsidR="00FB7737">
        <w:rPr>
          <w:rFonts w:ascii="Arial" w:hAnsi="Arial" w:cs="Arial"/>
        </w:rPr>
        <w:t xml:space="preserve"> is configured for use with </w:t>
      </w:r>
      <w:hyperlink r:id="rId9" w:history="1">
        <w:r w:rsidR="001304CD" w:rsidRPr="000C16AB">
          <w:rPr>
            <w:rStyle w:val="Hyperlink"/>
            <w:rFonts w:ascii="Arial" w:hAnsi="Arial" w:cs="Arial"/>
            <w:b/>
            <w:u w:val="none"/>
          </w:rPr>
          <w:t>VnmrJ</w:t>
        </w:r>
        <w:r w:rsidR="00FB7737" w:rsidRPr="000C16AB">
          <w:rPr>
            <w:rStyle w:val="Hyperlink"/>
            <w:rFonts w:ascii="Arial" w:hAnsi="Arial" w:cs="Arial"/>
            <w:b/>
            <w:u w:val="none"/>
          </w:rPr>
          <w:t xml:space="preserve"> BioPack</w:t>
        </w:r>
      </w:hyperlink>
      <w:r w:rsidR="001304CD">
        <w:rPr>
          <w:rFonts w:ascii="Arial" w:hAnsi="Arial" w:cs="Arial"/>
        </w:rPr>
        <w:t xml:space="preserve"> for biomolecular</w:t>
      </w:r>
      <w:r w:rsidR="000C16AB">
        <w:rPr>
          <w:rFonts w:ascii="Arial" w:hAnsi="Arial" w:cs="Arial"/>
        </w:rPr>
        <w:t xml:space="preserve"> data </w:t>
      </w:r>
      <w:r w:rsidR="001304CD">
        <w:rPr>
          <w:rFonts w:ascii="Arial" w:hAnsi="Arial" w:cs="Arial"/>
        </w:rPr>
        <w:t xml:space="preserve">and </w:t>
      </w:r>
      <w:hyperlink r:id="rId10" w:history="1">
        <w:r w:rsidR="001304CD" w:rsidRPr="000C16AB">
          <w:rPr>
            <w:rStyle w:val="Hyperlink"/>
            <w:rFonts w:ascii="Arial" w:hAnsi="Arial" w:cs="Arial"/>
            <w:b/>
            <w:u w:val="none"/>
          </w:rPr>
          <w:t>VnmrJ Che</w:t>
        </w:r>
        <w:r w:rsidR="000C16AB" w:rsidRPr="000C16AB">
          <w:rPr>
            <w:rStyle w:val="Hyperlink"/>
            <w:rFonts w:ascii="Arial" w:hAnsi="Arial" w:cs="Arial"/>
            <w:b/>
            <w:u w:val="none"/>
          </w:rPr>
          <w:t>mPack</w:t>
        </w:r>
      </w:hyperlink>
      <w:r w:rsidR="001304CD">
        <w:rPr>
          <w:rFonts w:ascii="Arial" w:hAnsi="Arial" w:cs="Arial"/>
        </w:rPr>
        <w:t xml:space="preserve"> for small molecule data</w:t>
      </w:r>
      <w:r w:rsidR="00FB7737">
        <w:rPr>
          <w:rFonts w:ascii="Arial" w:hAnsi="Arial" w:cs="Arial"/>
        </w:rPr>
        <w:t xml:space="preserve">. The parameters and software have been enhanced specifically to support the most convenient and effective use of </w:t>
      </w:r>
      <w:r w:rsidR="000C16AB">
        <w:rPr>
          <w:rFonts w:ascii="Arial" w:hAnsi="Arial" w:cs="Arial"/>
        </w:rPr>
        <w:t xml:space="preserve">Agilent and </w:t>
      </w:r>
      <w:r w:rsidR="00FB7737">
        <w:rPr>
          <w:rFonts w:ascii="Arial" w:hAnsi="Arial" w:cs="Arial"/>
        </w:rPr>
        <w:t xml:space="preserve">Varian NMR data together with NMRPipe. The </w:t>
      </w:r>
      <w:r w:rsidR="00FB7737">
        <w:rPr>
          <w:rStyle w:val="Strong"/>
          <w:rFonts w:ascii="Arial" w:hAnsi="Arial" w:cs="Arial"/>
        </w:rPr>
        <w:t>vj2pipe</w:t>
      </w:r>
      <w:r w:rsidR="00FB7737">
        <w:rPr>
          <w:rFonts w:ascii="Arial" w:hAnsi="Arial" w:cs="Arial"/>
        </w:rPr>
        <w:t xml:space="preserve"> syste</w:t>
      </w:r>
      <w:r w:rsidR="00F13A24">
        <w:rPr>
          <w:rFonts w:ascii="Arial" w:hAnsi="Arial" w:cs="Arial"/>
        </w:rPr>
        <w:t>m can be used from within Agilent</w:t>
      </w:r>
      <w:r w:rsidR="00FB7737">
        <w:rPr>
          <w:rFonts w:ascii="Arial" w:hAnsi="Arial" w:cs="Arial"/>
        </w:rPr>
        <w:t xml:space="preserve">'s </w:t>
      </w:r>
      <w:hyperlink r:id="rId11" w:history="1">
        <w:r w:rsidR="00FB7737" w:rsidRPr="000C16AB">
          <w:rPr>
            <w:rStyle w:val="Hyperlink"/>
            <w:rFonts w:ascii="Arial" w:hAnsi="Arial" w:cs="Arial"/>
            <w:b/>
            <w:u w:val="none"/>
          </w:rPr>
          <w:t>VnmrJ</w:t>
        </w:r>
      </w:hyperlink>
      <w:r w:rsidR="00FB7737">
        <w:rPr>
          <w:rFonts w:ascii="Arial" w:hAnsi="Arial" w:cs="Arial"/>
        </w:rPr>
        <w:t xml:space="preserve"> software. And, like the tools of NMRPipe, </w:t>
      </w:r>
      <w:r w:rsidR="00FB7737">
        <w:rPr>
          <w:rStyle w:val="Strong"/>
          <w:rFonts w:ascii="Arial" w:hAnsi="Arial" w:cs="Arial"/>
        </w:rPr>
        <w:t>vj2pipe</w:t>
      </w:r>
      <w:r w:rsidR="00FB7737">
        <w:rPr>
          <w:rFonts w:ascii="Arial" w:hAnsi="Arial" w:cs="Arial"/>
        </w:rPr>
        <w:t xml:space="preserve"> can also be used directly from a C-shell command-line. </w:t>
      </w:r>
    </w:p>
    <w:p w:rsidR="003745CA" w:rsidRDefault="003745CA" w:rsidP="00B95594">
      <w:pPr>
        <w:pStyle w:val="NormalWeb"/>
        <w:jc w:val="both"/>
        <w:rPr>
          <w:rFonts w:ascii="Arial" w:hAnsi="Arial" w:cs="Arial"/>
        </w:rPr>
      </w:pPr>
      <w:r>
        <w:rPr>
          <w:rFonts w:ascii="Arial" w:hAnsi="Arial" w:cs="Arial"/>
        </w:rPr>
        <w:t xml:space="preserve">In addition to creating processing schemes for conventionally sampled data, vj2pipe creates schemes for reconstructing </w:t>
      </w:r>
      <w:r w:rsidRPr="003745CA">
        <w:rPr>
          <w:rFonts w:ascii="Arial" w:hAnsi="Arial" w:cs="Arial"/>
          <w:b/>
          <w:color w:val="0000FF"/>
        </w:rPr>
        <w:t>Non-Uniformly Sampled</w:t>
      </w:r>
      <w:r>
        <w:rPr>
          <w:rFonts w:ascii="Arial" w:hAnsi="Arial" w:cs="Arial"/>
        </w:rPr>
        <w:t xml:space="preserve"> (NUS) data.  This saves weeks of learning time by automating the creation the complex scripts needed to exploit this data. This makes NUS accessible to everyone for measuring sharper spectra with less measurement time.</w:t>
      </w:r>
    </w:p>
    <w:p w:rsidR="00B95594" w:rsidRDefault="00FB7737" w:rsidP="00FB7737">
      <w:pPr>
        <w:pStyle w:val="NormalWeb"/>
        <w:jc w:val="both"/>
        <w:rPr>
          <w:rFonts w:ascii="Arial" w:hAnsi="Arial" w:cs="Arial"/>
        </w:rPr>
      </w:pPr>
      <w:proofErr w:type="gramStart"/>
      <w:r>
        <w:rPr>
          <w:rStyle w:val="Strong"/>
          <w:rFonts w:ascii="Arial" w:hAnsi="Arial" w:cs="Arial"/>
        </w:rPr>
        <w:t>vj2pipe</w:t>
      </w:r>
      <w:proofErr w:type="gramEnd"/>
      <w:r>
        <w:rPr>
          <w:rFonts w:ascii="Arial" w:hAnsi="Arial" w:cs="Arial"/>
        </w:rPr>
        <w:t xml:space="preserve"> </w:t>
      </w:r>
      <w:r w:rsidR="000C16AB">
        <w:rPr>
          <w:rFonts w:ascii="Arial" w:hAnsi="Arial" w:cs="Arial"/>
        </w:rPr>
        <w:t>uses information from the VnmrJ</w:t>
      </w:r>
      <w:r>
        <w:rPr>
          <w:rFonts w:ascii="Arial" w:hAnsi="Arial" w:cs="Arial"/>
        </w:rPr>
        <w:t xml:space="preserve"> spectral data (the </w:t>
      </w:r>
      <w:r>
        <w:rPr>
          <w:rStyle w:val="HTMLCode"/>
        </w:rPr>
        <w:t>fid</w:t>
      </w:r>
      <w:r>
        <w:rPr>
          <w:rFonts w:ascii="Arial" w:hAnsi="Arial" w:cs="Arial"/>
        </w:rPr>
        <w:t xml:space="preserve"> file) and parameter file (the </w:t>
      </w:r>
      <w:proofErr w:type="spellStart"/>
      <w:r>
        <w:rPr>
          <w:rStyle w:val="HTMLCode"/>
        </w:rPr>
        <w:t>procpar</w:t>
      </w:r>
      <w:proofErr w:type="spellEnd"/>
      <w:r>
        <w:rPr>
          <w:rFonts w:ascii="Arial" w:hAnsi="Arial" w:cs="Arial"/>
        </w:rPr>
        <w:t xml:space="preserve"> file) to create and execute NMRPipe scripts which are then used to process and display the data. If processing parameters such as phase correction have already been selected, the processing and display can be entirely automated. Or, the scripts and data created by </w:t>
      </w:r>
      <w:r>
        <w:rPr>
          <w:rStyle w:val="Strong"/>
          <w:rFonts w:ascii="Arial" w:hAnsi="Arial" w:cs="Arial"/>
        </w:rPr>
        <w:t>vj2pipe</w:t>
      </w:r>
      <w:r>
        <w:rPr>
          <w:rFonts w:ascii="Arial" w:hAnsi="Arial" w:cs="Arial"/>
        </w:rPr>
        <w:t xml:space="preserve"> can be used interactively in the usual NMRPipe-style workflow. </w:t>
      </w:r>
    </w:p>
    <w:p w:rsidR="00B95594" w:rsidRDefault="00FB7737" w:rsidP="00FB7737">
      <w:pPr>
        <w:pStyle w:val="NormalWeb"/>
        <w:jc w:val="both"/>
        <w:rPr>
          <w:rFonts w:ascii="Arial" w:hAnsi="Arial" w:cs="Arial"/>
        </w:rPr>
      </w:pPr>
      <w:r>
        <w:rPr>
          <w:rFonts w:ascii="Arial" w:hAnsi="Arial" w:cs="Arial"/>
        </w:rPr>
        <w:t xml:space="preserve">As an initial step, </w:t>
      </w:r>
      <w:r>
        <w:rPr>
          <w:rStyle w:val="Strong"/>
          <w:rFonts w:ascii="Arial" w:hAnsi="Arial" w:cs="Arial"/>
        </w:rPr>
        <w:t>vj2pipe</w:t>
      </w:r>
      <w:r w:rsidR="000C16AB">
        <w:rPr>
          <w:rFonts w:ascii="Arial" w:hAnsi="Arial" w:cs="Arial"/>
        </w:rPr>
        <w:t xml:space="preserve"> reads the VnmrJ</w:t>
      </w:r>
      <w:r>
        <w:rPr>
          <w:rFonts w:ascii="Arial" w:hAnsi="Arial" w:cs="Arial"/>
        </w:rPr>
        <w:t xml:space="preserve"> data parameters and builds a shell-script which converts the data from VnmrJ format to NMRPipe format. This script also establishes the chemical shift calibration information. Then, depending on the type of experiment, </w:t>
      </w:r>
      <w:r>
        <w:rPr>
          <w:rStyle w:val="Strong"/>
          <w:rFonts w:ascii="Arial" w:hAnsi="Arial" w:cs="Arial"/>
        </w:rPr>
        <w:t>vj2pipe</w:t>
      </w:r>
      <w:r>
        <w:rPr>
          <w:rFonts w:ascii="Arial" w:hAnsi="Arial" w:cs="Arial"/>
        </w:rPr>
        <w:t xml:space="preserve"> creates one or more additional scripts to process and display the spectral data. In the case of 3D experiments, these scripts will process and display the first </w:t>
      </w:r>
      <w:r w:rsidRPr="00CD2EE9">
        <w:rPr>
          <w:rFonts w:ascii="Arial" w:hAnsi="Arial" w:cs="Arial"/>
        </w:rPr>
        <w:t>XY</w:t>
      </w:r>
      <w:r>
        <w:rPr>
          <w:rFonts w:ascii="Arial" w:hAnsi="Arial" w:cs="Arial"/>
        </w:rPr>
        <w:t xml:space="preserve"> and </w:t>
      </w:r>
      <w:r w:rsidRPr="00CD2EE9">
        <w:rPr>
          <w:rFonts w:ascii="Arial" w:hAnsi="Arial" w:cs="Arial"/>
        </w:rPr>
        <w:t>XZ</w:t>
      </w:r>
      <w:r>
        <w:rPr>
          <w:rFonts w:ascii="Arial" w:hAnsi="Arial" w:cs="Arial"/>
        </w:rPr>
        <w:t xml:space="preserve"> 2D planes of the 3D data, as well as </w:t>
      </w:r>
      <w:r w:rsidRPr="00CD2EE9">
        <w:rPr>
          <w:rFonts w:ascii="Arial" w:hAnsi="Arial" w:cs="Arial"/>
        </w:rPr>
        <w:t>processing</w:t>
      </w:r>
      <w:r>
        <w:rPr>
          <w:rFonts w:ascii="Arial" w:hAnsi="Arial" w:cs="Arial"/>
        </w:rPr>
        <w:t xml:space="preserve"> and displaying the entire 3D spectrum as a simple </w:t>
      </w:r>
      <w:r w:rsidRPr="00CD2EE9">
        <w:rPr>
          <w:rFonts w:ascii="Arial" w:hAnsi="Arial" w:cs="Arial"/>
        </w:rPr>
        <w:t>cube plot</w:t>
      </w:r>
      <w:r>
        <w:rPr>
          <w:rFonts w:ascii="Arial" w:hAnsi="Arial" w:cs="Arial"/>
        </w:rPr>
        <w:t xml:space="preserve"> and in an interactive </w:t>
      </w:r>
      <w:r w:rsidRPr="00CD2EE9">
        <w:rPr>
          <w:rFonts w:ascii="Arial" w:hAnsi="Arial" w:cs="Arial"/>
        </w:rPr>
        <w:t>strip viewer.</w:t>
      </w:r>
      <w:r>
        <w:rPr>
          <w:rFonts w:ascii="Arial" w:hAnsi="Arial" w:cs="Arial"/>
        </w:rPr>
        <w:t xml:space="preserve"> </w:t>
      </w:r>
    </w:p>
    <w:p w:rsidR="00AC019A" w:rsidRDefault="00354AD8" w:rsidP="00FB7737">
      <w:pPr>
        <w:jc w:val="center"/>
      </w:pPr>
      <w:r>
        <w:rPr>
          <w:noProof/>
          <w:lang w:eastAsia="en-US"/>
        </w:rPr>
        <w:drawing>
          <wp:inline distT="0" distB="0" distL="0" distR="0" wp14:anchorId="1CD11ECE" wp14:editId="1D978F8B">
            <wp:extent cx="121920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m\vj2pipe\doc\images\xyPlane_tn.jp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inline>
        </w:drawing>
      </w:r>
      <w:r>
        <w:rPr>
          <w:noProof/>
          <w:lang w:eastAsia="en-US"/>
        </w:rPr>
        <w:drawing>
          <wp:inline distT="0" distB="0" distL="0" distR="0" wp14:anchorId="5A6A7EA4" wp14:editId="42894DCB">
            <wp:extent cx="1219200" cy="1219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vm\vj2pipe\doc\images\xyPlane_tn.jp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inline>
        </w:drawing>
      </w:r>
      <w:r>
        <w:rPr>
          <w:noProof/>
          <w:lang w:eastAsia="en-US"/>
        </w:rPr>
        <w:drawing>
          <wp:inline distT="0" distB="0" distL="0" distR="0" wp14:anchorId="287A3406" wp14:editId="732A8465">
            <wp:extent cx="1219200" cy="1219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vm\vj2pipe\doc\images\progressBar_tn.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inline>
        </w:drawing>
      </w:r>
    </w:p>
    <w:p w:rsidR="00FB7737" w:rsidRDefault="00354AD8" w:rsidP="00FB7737">
      <w:pPr>
        <w:jc w:val="center"/>
      </w:pPr>
      <w:r>
        <w:rPr>
          <w:noProof/>
          <w:lang w:eastAsia="en-US"/>
        </w:rPr>
        <w:lastRenderedPageBreak/>
        <w:drawing>
          <wp:inline distT="0" distB="0" distL="0" distR="0" wp14:anchorId="41261C10" wp14:editId="6E0F77F0">
            <wp:extent cx="1219200" cy="121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vm\vj2pipe\doc\images\nmrCube_tn.jp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inline>
        </w:drawing>
      </w:r>
      <w:r>
        <w:rPr>
          <w:noProof/>
          <w:lang w:eastAsia="en-US"/>
        </w:rPr>
        <w:drawing>
          <wp:inline distT="0" distB="0" distL="0" distR="0" wp14:anchorId="62792221" wp14:editId="5C1F3410">
            <wp:extent cx="1219200" cy="1219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vm\vj2pipe\doc\images\stripPlot_tn.jpg"/>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inline>
        </w:drawing>
      </w:r>
    </w:p>
    <w:p w:rsidR="00FB7737" w:rsidRDefault="00FB7737" w:rsidP="00FB7737">
      <w:pPr>
        <w:pStyle w:val="NormalWeb"/>
        <w:shd w:val="clear" w:color="auto" w:fill="E0E0E0"/>
        <w:rPr>
          <w:rFonts w:ascii="Arial" w:hAnsi="Arial" w:cs="Arial"/>
        </w:rPr>
      </w:pPr>
      <w:r>
        <w:rPr>
          <w:rStyle w:val="Strong"/>
          <w:rFonts w:ascii="Arial" w:hAnsi="Arial" w:cs="Arial"/>
        </w:rPr>
        <w:t>Using vj2pipe from the Command-Line</w:t>
      </w:r>
      <w:r>
        <w:rPr>
          <w:rFonts w:ascii="Arial" w:hAnsi="Arial" w:cs="Arial"/>
        </w:rPr>
        <w:t xml:space="preserve"> </w:t>
      </w:r>
    </w:p>
    <w:p w:rsidR="00FB7737" w:rsidRPr="00354AD8" w:rsidRDefault="00FB7737" w:rsidP="00354AD8">
      <w:pPr>
        <w:pStyle w:val="NormalWeb"/>
        <w:jc w:val="both"/>
        <w:rPr>
          <w:rFonts w:ascii="Arial" w:hAnsi="Arial" w:cs="Arial"/>
        </w:rPr>
      </w:pPr>
      <w:r>
        <w:rPr>
          <w:rFonts w:ascii="Arial" w:hAnsi="Arial" w:cs="Arial"/>
        </w:rPr>
        <w:t xml:space="preserve">The script </w:t>
      </w:r>
      <w:r>
        <w:rPr>
          <w:rStyle w:val="HTMLCode"/>
        </w:rPr>
        <w:t>vj2pipe.com</w:t>
      </w:r>
      <w:r>
        <w:rPr>
          <w:rFonts w:ascii="Arial" w:hAnsi="Arial" w:cs="Arial"/>
        </w:rPr>
        <w:t xml:space="preserve"> can be used to run </w:t>
      </w:r>
      <w:r>
        <w:rPr>
          <w:rStyle w:val="Strong"/>
          <w:rFonts w:ascii="Arial" w:hAnsi="Arial" w:cs="Arial"/>
        </w:rPr>
        <w:t>vj2pipe</w:t>
      </w:r>
      <w:r>
        <w:rPr>
          <w:rFonts w:ascii="Arial" w:hAnsi="Arial" w:cs="Arial"/>
        </w:rPr>
        <w:t xml:space="preserve"> from a C-shell command-line. By default, </w:t>
      </w:r>
      <w:r>
        <w:rPr>
          <w:rStyle w:val="Strong"/>
          <w:rFonts w:ascii="Arial" w:hAnsi="Arial" w:cs="Arial"/>
        </w:rPr>
        <w:t>vj2pipe</w:t>
      </w:r>
      <w:r>
        <w:rPr>
          <w:rFonts w:ascii="Arial" w:hAnsi="Arial" w:cs="Arial"/>
        </w:rPr>
        <w:t xml:space="preserve"> will read files and parameters from the current directory. So, it is usually used from the directory containing the </w:t>
      </w:r>
      <w:r>
        <w:rPr>
          <w:rStyle w:val="HTMLCode"/>
        </w:rPr>
        <w:t>fid</w:t>
      </w:r>
      <w:r>
        <w:rPr>
          <w:rFonts w:ascii="Arial" w:hAnsi="Arial" w:cs="Arial"/>
        </w:rPr>
        <w:t xml:space="preserve"> and </w:t>
      </w:r>
      <w:proofErr w:type="spellStart"/>
      <w:r>
        <w:rPr>
          <w:rStyle w:val="HTMLCode"/>
        </w:rPr>
        <w:t>procpar</w:t>
      </w:r>
      <w:proofErr w:type="spellEnd"/>
      <w:r>
        <w:rPr>
          <w:rFonts w:ascii="Arial" w:hAnsi="Arial" w:cs="Arial"/>
        </w:rPr>
        <w:t xml:space="preserve"> files. In its simplest form, it can be used without any additional command-line options. When used this way, it will automatically convert and process the data according to parameters in the </w:t>
      </w:r>
      <w:proofErr w:type="spellStart"/>
      <w:r>
        <w:rPr>
          <w:rStyle w:val="HTMLCode"/>
        </w:rPr>
        <w:t>procpar</w:t>
      </w:r>
      <w:proofErr w:type="spellEnd"/>
      <w:r>
        <w:rPr>
          <w:rFonts w:ascii="Arial" w:hAnsi="Arial" w:cs="Arial"/>
        </w:rPr>
        <w:t xml:space="preserve"> file, and display the result. For example, the following commands would automatically convert, process, and display the given 3D data: </w:t>
      </w:r>
    </w:p>
    <w:p w:rsidR="00FB7737" w:rsidRDefault="00FB7737" w:rsidP="00FB7737">
      <w:pPr>
        <w:pStyle w:val="HTMLPreformatted"/>
      </w:pPr>
      <w:r>
        <w:t xml:space="preserve">   </w:t>
      </w:r>
      <w:proofErr w:type="gramStart"/>
      <w:r>
        <w:t>cd</w:t>
      </w:r>
      <w:proofErr w:type="gramEnd"/>
      <w:r>
        <w:t xml:space="preserve"> ghn_coca_cb_3D.fid</w:t>
      </w:r>
    </w:p>
    <w:p w:rsidR="00FB7737" w:rsidRDefault="00FB7737" w:rsidP="00FB7737">
      <w:pPr>
        <w:pStyle w:val="HTMLPreformatted"/>
      </w:pPr>
      <w:r>
        <w:t xml:space="preserve">   vj2pipe.com</w:t>
      </w:r>
    </w:p>
    <w:p w:rsidR="00FB7737" w:rsidRPr="00354AD8" w:rsidRDefault="00FB7737" w:rsidP="00354AD8">
      <w:pPr>
        <w:pStyle w:val="NormalWeb"/>
        <w:jc w:val="both"/>
        <w:rPr>
          <w:rFonts w:ascii="Arial" w:hAnsi="Arial" w:cs="Arial"/>
        </w:rPr>
      </w:pPr>
      <w:r>
        <w:rPr>
          <w:rFonts w:ascii="Arial" w:hAnsi="Arial" w:cs="Arial"/>
        </w:rPr>
        <w:t xml:space="preserve">In addition, </w:t>
      </w:r>
      <w:r>
        <w:rPr>
          <w:rStyle w:val="Strong"/>
          <w:rFonts w:ascii="Arial" w:hAnsi="Arial" w:cs="Arial"/>
        </w:rPr>
        <w:t>vj2pipe</w:t>
      </w:r>
      <w:r>
        <w:rPr>
          <w:rFonts w:ascii="Arial" w:hAnsi="Arial" w:cs="Arial"/>
        </w:rPr>
        <w:t xml:space="preserve"> can be used to list the options and parameters it determines for the current data, without creating or executing any scripts. This makes it possible to review the settings that will be used for the given data, and adjust these as desired via command-line options. The </w:t>
      </w:r>
      <w:r>
        <w:rPr>
          <w:rStyle w:val="HTMLCode"/>
        </w:rPr>
        <w:t>-info</w:t>
      </w:r>
      <w:r>
        <w:rPr>
          <w:rFonts w:ascii="Arial" w:hAnsi="Arial" w:cs="Arial"/>
        </w:rPr>
        <w:t xml:space="preserve"> option is used to generate the informational display, for example: </w:t>
      </w:r>
    </w:p>
    <w:p w:rsidR="00FB7737" w:rsidRDefault="00FB7737" w:rsidP="00FB7737">
      <w:pPr>
        <w:pStyle w:val="HTMLPreformatted"/>
      </w:pPr>
      <w:r>
        <w:t xml:space="preserve">   </w:t>
      </w:r>
      <w:proofErr w:type="gramStart"/>
      <w:r>
        <w:t>cd</w:t>
      </w:r>
      <w:proofErr w:type="gramEnd"/>
      <w:r>
        <w:t xml:space="preserve"> ghn_coca_cb_3D.fid</w:t>
      </w:r>
    </w:p>
    <w:p w:rsidR="00FB7737" w:rsidRDefault="00FB7737" w:rsidP="00FB7737">
      <w:pPr>
        <w:pStyle w:val="HTMLPreformatted"/>
      </w:pPr>
      <w:r>
        <w:t xml:space="preserve">   vj2pipe.com -info</w:t>
      </w:r>
    </w:p>
    <w:p w:rsidR="00FB7737" w:rsidRDefault="00FB7737" w:rsidP="00FB7737">
      <w:pPr>
        <w:pStyle w:val="HTMLPreformatted"/>
      </w:pPr>
    </w:p>
    <w:p w:rsidR="00AC019A" w:rsidRPr="00354AD8" w:rsidRDefault="00FB7737" w:rsidP="00354AD8">
      <w:pPr>
        <w:rPr>
          <w:rStyle w:val="Strong"/>
          <w:b w:val="0"/>
          <w:bCs w:val="0"/>
        </w:rPr>
      </w:pPr>
      <w:r w:rsidRPr="00FB7737">
        <w:t xml:space="preserve">An example of the informational output produced for a 3D spectrum is given at the bottom of this document. Besides showing the parameter settings extracted from the current data, the informational display shows the name of the NMRPipe-style command-line option which can be used to adjust that parameter. </w:t>
      </w:r>
    </w:p>
    <w:p w:rsidR="00FB7737" w:rsidRDefault="00FB7737" w:rsidP="00FB7737">
      <w:pPr>
        <w:pStyle w:val="NormalWeb"/>
        <w:rPr>
          <w:rFonts w:ascii="Arial" w:hAnsi="Arial" w:cs="Arial"/>
        </w:rPr>
      </w:pPr>
      <w:proofErr w:type="gramStart"/>
      <w:r>
        <w:rPr>
          <w:rStyle w:val="Strong"/>
          <w:rFonts w:ascii="Arial" w:hAnsi="Arial" w:cs="Arial"/>
        </w:rPr>
        <w:t>vj2pipe</w:t>
      </w:r>
      <w:proofErr w:type="gramEnd"/>
      <w:r>
        <w:rPr>
          <w:rFonts w:ascii="Arial" w:hAnsi="Arial" w:cs="Arial"/>
        </w:rPr>
        <w:t xml:space="preserve"> performs the following steps in order: </w:t>
      </w:r>
    </w:p>
    <w:p w:rsidR="00FB7737" w:rsidRDefault="00FB7737" w:rsidP="00FB7737">
      <w:pPr>
        <w:numPr>
          <w:ilvl w:val="0"/>
          <w:numId w:val="4"/>
        </w:numPr>
      </w:pPr>
      <w:r>
        <w:t xml:space="preserve">If an input data directory has been specified with the </w:t>
      </w:r>
      <w:r>
        <w:rPr>
          <w:rStyle w:val="HTMLCode"/>
        </w:rPr>
        <w:t>-cd</w:t>
      </w:r>
      <w:r>
        <w:t xml:space="preserve"> option, change to that directory. Input for </w:t>
      </w:r>
      <w:r>
        <w:rPr>
          <w:rStyle w:val="HTMLCode"/>
        </w:rPr>
        <w:t>-</w:t>
      </w:r>
      <w:proofErr w:type="spellStart"/>
      <w:r>
        <w:rPr>
          <w:rStyle w:val="HTMLCode"/>
        </w:rPr>
        <w:t>procpar</w:t>
      </w:r>
      <w:proofErr w:type="spellEnd"/>
      <w:r>
        <w:t xml:space="preserve"> and </w:t>
      </w:r>
      <w:r>
        <w:rPr>
          <w:rStyle w:val="HTMLCode"/>
        </w:rPr>
        <w:t>-</w:t>
      </w:r>
      <w:proofErr w:type="spellStart"/>
      <w:r>
        <w:rPr>
          <w:rStyle w:val="HTMLCode"/>
        </w:rPr>
        <w:t>vjfid</w:t>
      </w:r>
      <w:proofErr w:type="spellEnd"/>
      <w:r>
        <w:t xml:space="preserve"> will be relative to this directory. </w:t>
      </w:r>
    </w:p>
    <w:p w:rsidR="00FB7737" w:rsidRDefault="00FB7737" w:rsidP="00FB7737"/>
    <w:p w:rsidR="00FB7737" w:rsidRDefault="00FB7737" w:rsidP="00AC019A">
      <w:pPr>
        <w:numPr>
          <w:ilvl w:val="0"/>
          <w:numId w:val="4"/>
        </w:numPr>
      </w:pPr>
      <w:r>
        <w:t xml:space="preserve">If an output data directory has been specified with the </w:t>
      </w:r>
      <w:r>
        <w:rPr>
          <w:rStyle w:val="HTMLCode"/>
        </w:rPr>
        <w:t>-</w:t>
      </w:r>
      <w:proofErr w:type="spellStart"/>
      <w:r>
        <w:rPr>
          <w:rStyle w:val="HTMLCode"/>
        </w:rPr>
        <w:t>pipeDir</w:t>
      </w:r>
      <w:proofErr w:type="spellEnd"/>
      <w:r>
        <w:t xml:space="preserve"> option, create it if it does not exist, and change to that directory. </w:t>
      </w:r>
    </w:p>
    <w:p w:rsidR="00FB7737" w:rsidRDefault="00FB7737" w:rsidP="00FB7737"/>
    <w:p w:rsidR="00FB7737" w:rsidRDefault="00FB7737" w:rsidP="00AC019A">
      <w:pPr>
        <w:numPr>
          <w:ilvl w:val="0"/>
          <w:numId w:val="4"/>
        </w:numPr>
      </w:pPr>
      <w:r>
        <w:lastRenderedPageBreak/>
        <w:t xml:space="preserve">Find the </w:t>
      </w:r>
      <w:proofErr w:type="spellStart"/>
      <w:r>
        <w:rPr>
          <w:rStyle w:val="HTMLCode"/>
        </w:rPr>
        <w:t>procpar</w:t>
      </w:r>
      <w:proofErr w:type="spellEnd"/>
      <w:r>
        <w:t xml:space="preserve"> file. If keyword </w:t>
      </w:r>
      <w:r>
        <w:rPr>
          <w:rStyle w:val="HTMLCode"/>
        </w:rPr>
        <w:t>Auto</w:t>
      </w:r>
      <w:r>
        <w:t xml:space="preserve"> is used, </w:t>
      </w:r>
      <w:r>
        <w:rPr>
          <w:rStyle w:val="Strong"/>
        </w:rPr>
        <w:t>vj2pipe</w:t>
      </w:r>
      <w:r>
        <w:t xml:space="preserve"> will search for    </w:t>
      </w:r>
      <w:proofErr w:type="gramStart"/>
      <w:r>
        <w:rPr>
          <w:rStyle w:val="HTMLCode"/>
        </w:rPr>
        <w:t>./</w:t>
      </w:r>
      <w:proofErr w:type="spellStart"/>
      <w:proofErr w:type="gramEnd"/>
      <w:r>
        <w:rPr>
          <w:rStyle w:val="HTMLCode"/>
        </w:rPr>
        <w:t>procpar</w:t>
      </w:r>
      <w:proofErr w:type="spellEnd"/>
      <w:r>
        <w:t xml:space="preserve">    </w:t>
      </w:r>
      <w:proofErr w:type="spellStart"/>
      <w:r>
        <w:rPr>
          <w:rStyle w:val="HTMLCode"/>
        </w:rPr>
        <w:t>acqfil</w:t>
      </w:r>
      <w:proofErr w:type="spellEnd"/>
      <w:r>
        <w:rPr>
          <w:rStyle w:val="HTMLCode"/>
        </w:rPr>
        <w:t>/</w:t>
      </w:r>
      <w:proofErr w:type="spellStart"/>
      <w:r>
        <w:rPr>
          <w:rStyle w:val="HTMLCode"/>
        </w:rPr>
        <w:t>procpar</w:t>
      </w:r>
      <w:proofErr w:type="spellEnd"/>
      <w:r>
        <w:t xml:space="preserve">   and   </w:t>
      </w:r>
      <w:r>
        <w:rPr>
          <w:rStyle w:val="HTMLCode"/>
        </w:rPr>
        <w:t>../</w:t>
      </w:r>
      <w:proofErr w:type="spellStart"/>
      <w:r>
        <w:rPr>
          <w:rStyle w:val="HTMLCode"/>
        </w:rPr>
        <w:t>procpar</w:t>
      </w:r>
      <w:proofErr w:type="spellEnd"/>
      <w:r>
        <w:t xml:space="preserve"> in that order. </w:t>
      </w:r>
    </w:p>
    <w:p w:rsidR="00FB7737" w:rsidRDefault="00FB7737" w:rsidP="00FB7737"/>
    <w:p w:rsidR="00FB7737" w:rsidRDefault="00FB7737" w:rsidP="00AC019A">
      <w:pPr>
        <w:numPr>
          <w:ilvl w:val="0"/>
          <w:numId w:val="4"/>
        </w:numPr>
      </w:pPr>
      <w:r>
        <w:t xml:space="preserve">Find the </w:t>
      </w:r>
      <w:r>
        <w:rPr>
          <w:rStyle w:val="HTMLCode"/>
        </w:rPr>
        <w:t>fid</w:t>
      </w:r>
      <w:r>
        <w:t xml:space="preserve"> file. If keyword </w:t>
      </w:r>
      <w:r>
        <w:rPr>
          <w:rStyle w:val="HTMLCode"/>
        </w:rPr>
        <w:t>Auto</w:t>
      </w:r>
      <w:r>
        <w:t xml:space="preserve"> is used, </w:t>
      </w:r>
      <w:r>
        <w:rPr>
          <w:rStyle w:val="Strong"/>
        </w:rPr>
        <w:t>vj2pipe</w:t>
      </w:r>
      <w:r>
        <w:t xml:space="preserve"> will search for    </w:t>
      </w:r>
      <w:proofErr w:type="gramStart"/>
      <w:r>
        <w:rPr>
          <w:rStyle w:val="HTMLCode"/>
        </w:rPr>
        <w:t>./</w:t>
      </w:r>
      <w:proofErr w:type="gramEnd"/>
      <w:r>
        <w:rPr>
          <w:rStyle w:val="HTMLCode"/>
        </w:rPr>
        <w:t>fid</w:t>
      </w:r>
      <w:r>
        <w:t xml:space="preserve">    </w:t>
      </w:r>
      <w:proofErr w:type="spellStart"/>
      <w:r>
        <w:rPr>
          <w:rStyle w:val="HTMLCode"/>
        </w:rPr>
        <w:t>acqfil</w:t>
      </w:r>
      <w:proofErr w:type="spellEnd"/>
      <w:r>
        <w:rPr>
          <w:rStyle w:val="HTMLCode"/>
        </w:rPr>
        <w:t>/fid</w:t>
      </w:r>
      <w:r>
        <w:t xml:space="preserve">   and   </w:t>
      </w:r>
      <w:r>
        <w:rPr>
          <w:rStyle w:val="HTMLCode"/>
        </w:rPr>
        <w:t>../fid</w:t>
      </w:r>
      <w:r>
        <w:t xml:space="preserve"> in that order. </w:t>
      </w:r>
    </w:p>
    <w:p w:rsidR="00FB7737" w:rsidRDefault="00FB7737" w:rsidP="00FB7737"/>
    <w:p w:rsidR="0042508B" w:rsidRPr="00AC019A" w:rsidRDefault="00FB7737" w:rsidP="0042508B">
      <w:pPr>
        <w:numPr>
          <w:ilvl w:val="0"/>
          <w:numId w:val="4"/>
        </w:numPr>
      </w:pPr>
      <w:r>
        <w:t xml:space="preserve">Read the </w:t>
      </w:r>
      <w:proofErr w:type="spellStart"/>
      <w:r>
        <w:t>procpar</w:t>
      </w:r>
      <w:proofErr w:type="spellEnd"/>
      <w:r>
        <w:t xml:space="preserve"> file and extract all parameters in it. </w:t>
      </w:r>
    </w:p>
    <w:p w:rsidR="00FB7737" w:rsidRDefault="00FB7737" w:rsidP="00AC019A"/>
    <w:p w:rsidR="00FB7737" w:rsidRPr="00AC019A" w:rsidRDefault="00FB7737" w:rsidP="00AC019A">
      <w:pPr>
        <w:numPr>
          <w:ilvl w:val="0"/>
          <w:numId w:val="4"/>
        </w:numPr>
      </w:pPr>
      <w:r>
        <w:t xml:space="preserve">Replace or create </w:t>
      </w:r>
      <w:proofErr w:type="spellStart"/>
      <w:r>
        <w:rPr>
          <w:rStyle w:val="HTMLCode"/>
        </w:rPr>
        <w:t>procpar</w:t>
      </w:r>
      <w:proofErr w:type="spellEnd"/>
      <w:r>
        <w:t xml:space="preserve"> parameters with command-line values if any are given. This is done via the </w:t>
      </w:r>
      <w:r>
        <w:rPr>
          <w:rStyle w:val="HTMLCode"/>
        </w:rPr>
        <w:t>-</w:t>
      </w:r>
      <w:proofErr w:type="spellStart"/>
      <w:r>
        <w:rPr>
          <w:rStyle w:val="HTMLCode"/>
        </w:rPr>
        <w:t>pset</w:t>
      </w:r>
      <w:proofErr w:type="spellEnd"/>
      <w:r>
        <w:t xml:space="preserve"> option. Besides being one way to override values in </w:t>
      </w:r>
      <w:proofErr w:type="spellStart"/>
      <w:r>
        <w:rPr>
          <w:rStyle w:val="HTMLCode"/>
        </w:rPr>
        <w:t>procpar</w:t>
      </w:r>
      <w:proofErr w:type="spellEnd"/>
      <w:r>
        <w:t xml:space="preserve">, this allows </w:t>
      </w:r>
      <w:r>
        <w:rPr>
          <w:rStyle w:val="HTMLCode"/>
        </w:rPr>
        <w:t>vj2pipe</w:t>
      </w:r>
      <w:r>
        <w:t xml:space="preserve"> to be used with older Varian data that might be missing specific </w:t>
      </w:r>
      <w:r>
        <w:rPr>
          <w:rStyle w:val="HTMLCode"/>
        </w:rPr>
        <w:t>vj2pipe</w:t>
      </w:r>
      <w:r>
        <w:t xml:space="preserve"> parameters. For example, to set the value used in place of the </w:t>
      </w:r>
      <w:proofErr w:type="spellStart"/>
      <w:r>
        <w:rPr>
          <w:rStyle w:val="HTMLCode"/>
        </w:rPr>
        <w:t>procpar</w:t>
      </w:r>
      <w:proofErr w:type="spellEnd"/>
      <w:r>
        <w:t xml:space="preserve"> parameter </w:t>
      </w:r>
      <w:proofErr w:type="spellStart"/>
      <w:r>
        <w:rPr>
          <w:rStyle w:val="HTMLCode"/>
        </w:rPr>
        <w:t>BPpipetype</w:t>
      </w:r>
      <w:proofErr w:type="spellEnd"/>
      <w:r>
        <w:t xml:space="preserve">: </w:t>
      </w:r>
    </w:p>
    <w:p w:rsidR="00FB7737" w:rsidRPr="00AC019A" w:rsidRDefault="00FB7737" w:rsidP="00AC019A">
      <w:r>
        <w:br/>
      </w:r>
      <w:r>
        <w:tab/>
      </w:r>
      <w:r>
        <w:rPr>
          <w:rStyle w:val="HTMLCode"/>
        </w:rPr>
        <w:t>vj2pipe.com -</w:t>
      </w:r>
      <w:proofErr w:type="spellStart"/>
      <w:r>
        <w:rPr>
          <w:rStyle w:val="HTMLCode"/>
        </w:rPr>
        <w:t>pset</w:t>
      </w:r>
      <w:proofErr w:type="spellEnd"/>
      <w:r>
        <w:rPr>
          <w:rStyle w:val="HTMLCode"/>
        </w:rPr>
        <w:t xml:space="preserve"> </w:t>
      </w:r>
      <w:proofErr w:type="spellStart"/>
      <w:r>
        <w:rPr>
          <w:rStyle w:val="HTMLCode"/>
        </w:rPr>
        <w:t>BPpipetype</w:t>
      </w:r>
      <w:proofErr w:type="spellEnd"/>
      <w:r>
        <w:rPr>
          <w:rStyle w:val="HTMLCode"/>
        </w:rPr>
        <w:t xml:space="preserve"> HNCA</w:t>
      </w:r>
      <w:r>
        <w:t xml:space="preserve"> </w:t>
      </w:r>
    </w:p>
    <w:p w:rsidR="00FB7737" w:rsidRDefault="00FB7737" w:rsidP="00AC019A"/>
    <w:p w:rsidR="003E0BB8" w:rsidRDefault="003E0BB8" w:rsidP="00AC019A">
      <w:pPr>
        <w:numPr>
          <w:ilvl w:val="0"/>
          <w:numId w:val="4"/>
        </w:numPr>
      </w:pPr>
      <w:r>
        <w:t xml:space="preserve">If the spectrum is Non-Uniformly Sampled (NUS), </w:t>
      </w:r>
      <w:r w:rsidRPr="003E0BB8">
        <w:rPr>
          <w:b/>
        </w:rPr>
        <w:t>vj2pipe</w:t>
      </w:r>
      <w:r>
        <w:t xml:space="preserve"> will search for the sampling schedule </w:t>
      </w:r>
      <w:r w:rsidRPr="003E0BB8">
        <w:rPr>
          <w:rFonts w:ascii="Courier New" w:hAnsi="Courier New" w:cs="Courier New"/>
        </w:rPr>
        <w:t>./</w:t>
      </w:r>
      <w:proofErr w:type="spellStart"/>
      <w:proofErr w:type="gramStart"/>
      <w:r w:rsidRPr="003E0BB8">
        <w:rPr>
          <w:rFonts w:ascii="Courier New" w:hAnsi="Courier New" w:cs="Courier New"/>
        </w:rPr>
        <w:t>sampling.sch</w:t>
      </w:r>
      <w:proofErr w:type="spellEnd"/>
      <w:r>
        <w:t xml:space="preserve"> </w:t>
      </w:r>
      <w:r w:rsidR="00000A71">
        <w:t xml:space="preserve"> </w:t>
      </w:r>
      <w:r w:rsidRPr="003E0BB8">
        <w:rPr>
          <w:rFonts w:ascii="Courier New" w:hAnsi="Courier New" w:cs="Courier New"/>
        </w:rPr>
        <w:t>..</w:t>
      </w:r>
      <w:proofErr w:type="gramEnd"/>
      <w:r w:rsidRPr="003E0BB8">
        <w:rPr>
          <w:rFonts w:ascii="Courier New" w:hAnsi="Courier New" w:cs="Courier New"/>
        </w:rPr>
        <w:t>/</w:t>
      </w:r>
      <w:proofErr w:type="spellStart"/>
      <w:r w:rsidRPr="003E0BB8">
        <w:rPr>
          <w:rFonts w:ascii="Courier New" w:hAnsi="Courier New" w:cs="Courier New"/>
        </w:rPr>
        <w:t>sampling.sch</w:t>
      </w:r>
      <w:proofErr w:type="spellEnd"/>
      <w:r w:rsidR="00000A71">
        <w:rPr>
          <w:rFonts w:ascii="Courier New" w:hAnsi="Courier New" w:cs="Courier New"/>
        </w:rPr>
        <w:t xml:space="preserve"> </w:t>
      </w:r>
      <w:r w:rsidR="00000A71" w:rsidRPr="00000A71">
        <w:t>or</w:t>
      </w:r>
      <w:r w:rsidR="00000A71">
        <w:rPr>
          <w:rFonts w:ascii="Courier New" w:hAnsi="Courier New" w:cs="Courier New"/>
        </w:rPr>
        <w:t xml:space="preserve"> *.hdr_3</w:t>
      </w:r>
      <w:r>
        <w:t xml:space="preserve"> in that order, then read and interpret the contents.</w:t>
      </w:r>
    </w:p>
    <w:p w:rsidR="003E0BB8" w:rsidRDefault="003E0BB8" w:rsidP="003E0BB8">
      <w:pPr>
        <w:ind w:left="360"/>
      </w:pPr>
    </w:p>
    <w:p w:rsidR="00FB7737" w:rsidRPr="00AC019A" w:rsidRDefault="00FB7737" w:rsidP="00AC019A">
      <w:pPr>
        <w:numPr>
          <w:ilvl w:val="0"/>
          <w:numId w:val="4"/>
        </w:numPr>
      </w:pPr>
      <w:r>
        <w:t xml:space="preserve">Interpret the </w:t>
      </w:r>
      <w:proofErr w:type="spellStart"/>
      <w:r>
        <w:rPr>
          <w:rStyle w:val="HTMLCode"/>
        </w:rPr>
        <w:t>procpar</w:t>
      </w:r>
      <w:proofErr w:type="spellEnd"/>
      <w:r>
        <w:t xml:space="preserve"> parameters to extract information about experiment type, data size, acquisition modes, storage details, axis labels, chemical shift calibration, and processing parameters. These are established as arguments for NMRPipe programs and scripts. Refer to the </w:t>
      </w:r>
      <w:hyperlink r:id="rId17" w:history="1">
        <w:r>
          <w:rPr>
            <w:rStyle w:val="Hyperlink"/>
          </w:rPr>
          <w:t>Big NMRPipe Reference Page</w:t>
        </w:r>
      </w:hyperlink>
      <w:r>
        <w:t xml:space="preserve"> and other NMRPipe documentation for more details. </w:t>
      </w:r>
    </w:p>
    <w:p w:rsidR="00FB7737" w:rsidRDefault="00FB7737" w:rsidP="00AC019A"/>
    <w:p w:rsidR="00AC019A" w:rsidRDefault="00FB7737" w:rsidP="00AC019A">
      <w:pPr>
        <w:numPr>
          <w:ilvl w:val="0"/>
          <w:numId w:val="4"/>
        </w:numPr>
      </w:pPr>
      <w:r>
        <w:t xml:space="preserve">Replace any of the NMRPipe parameters with command-line values if any are given. This allows control of the details of conversion and processing. For example, to reset the NMRPipe conversion parameter for the X-Axis label of the data: </w:t>
      </w:r>
    </w:p>
    <w:p w:rsidR="00AC019A" w:rsidRPr="00AC019A" w:rsidRDefault="00FB7737" w:rsidP="00AC019A">
      <w:pPr>
        <w:rPr>
          <w:rStyle w:val="HTMLCode"/>
          <w:rFonts w:ascii="Arial" w:hAnsi="Arial" w:cs="Arial"/>
        </w:rPr>
      </w:pPr>
      <w:r>
        <w:br/>
      </w:r>
      <w:r>
        <w:tab/>
      </w:r>
      <w:r>
        <w:rPr>
          <w:rStyle w:val="HTMLCode"/>
        </w:rPr>
        <w:t>vj2pipe.com -</w:t>
      </w:r>
      <w:proofErr w:type="spellStart"/>
      <w:r>
        <w:rPr>
          <w:rStyle w:val="HTMLCode"/>
        </w:rPr>
        <w:t>xLAB</w:t>
      </w:r>
      <w:proofErr w:type="spellEnd"/>
      <w:r>
        <w:rPr>
          <w:rStyle w:val="HTMLCode"/>
        </w:rPr>
        <w:t xml:space="preserve"> </w:t>
      </w:r>
      <w:proofErr w:type="spellStart"/>
      <w:r>
        <w:rPr>
          <w:rStyle w:val="HTMLCode"/>
        </w:rPr>
        <w:t>HMeth</w:t>
      </w:r>
      <w:proofErr w:type="spellEnd"/>
    </w:p>
    <w:p w:rsidR="00FB7737" w:rsidRPr="00AC019A" w:rsidRDefault="00FB7737" w:rsidP="00AC019A">
      <w:r>
        <w:t xml:space="preserve"> </w:t>
      </w:r>
    </w:p>
    <w:p w:rsidR="00FB7737" w:rsidRPr="00AC019A" w:rsidRDefault="00FB7737" w:rsidP="00AC019A">
      <w:pPr>
        <w:numPr>
          <w:ilvl w:val="0"/>
          <w:numId w:val="4"/>
        </w:numPr>
      </w:pPr>
      <w:r>
        <w:t xml:space="preserve">Besides the predefined NMRPipe parameters such as </w:t>
      </w:r>
      <w:proofErr w:type="spellStart"/>
      <w:r>
        <w:rPr>
          <w:rStyle w:val="HTMLCode"/>
        </w:rPr>
        <w:t>aqORD</w:t>
      </w:r>
      <w:proofErr w:type="spellEnd"/>
      <w:r>
        <w:t xml:space="preserve"> </w:t>
      </w:r>
      <w:proofErr w:type="spellStart"/>
      <w:r>
        <w:rPr>
          <w:rStyle w:val="HTMLCode"/>
        </w:rPr>
        <w:t>xN</w:t>
      </w:r>
      <w:proofErr w:type="spellEnd"/>
      <w:r>
        <w:t xml:space="preserve"> </w:t>
      </w:r>
      <w:proofErr w:type="spellStart"/>
      <w:r>
        <w:rPr>
          <w:rStyle w:val="HTMLCode"/>
        </w:rPr>
        <w:t>xT</w:t>
      </w:r>
      <w:proofErr w:type="spellEnd"/>
      <w:r>
        <w:t xml:space="preserve"> </w:t>
      </w:r>
      <w:proofErr w:type="spellStart"/>
      <w:r>
        <w:rPr>
          <w:rStyle w:val="HTMLCode"/>
        </w:rPr>
        <w:t>xLAB</w:t>
      </w:r>
      <w:proofErr w:type="spellEnd"/>
      <w:r>
        <w:t xml:space="preserve"> etc., additional parameter names can be defined via the </w:t>
      </w:r>
      <w:r>
        <w:rPr>
          <w:rStyle w:val="HTMLCode"/>
        </w:rPr>
        <w:t>-</w:t>
      </w:r>
      <w:proofErr w:type="spellStart"/>
      <w:r>
        <w:rPr>
          <w:rStyle w:val="HTMLCode"/>
        </w:rPr>
        <w:t>sVar</w:t>
      </w:r>
      <w:proofErr w:type="spellEnd"/>
      <w:r>
        <w:rPr>
          <w:rStyle w:val="HTMLCode"/>
        </w:rPr>
        <w:t xml:space="preserve"> -</w:t>
      </w:r>
      <w:proofErr w:type="spellStart"/>
      <w:r>
        <w:rPr>
          <w:rStyle w:val="HTMLCode"/>
        </w:rPr>
        <w:t>lVar</w:t>
      </w:r>
      <w:proofErr w:type="spellEnd"/>
      <w:r>
        <w:t xml:space="preserve"> and </w:t>
      </w:r>
      <w:r>
        <w:rPr>
          <w:rStyle w:val="HTMLCode"/>
        </w:rPr>
        <w:t>-</w:t>
      </w:r>
      <w:proofErr w:type="spellStart"/>
      <w:r>
        <w:rPr>
          <w:rStyle w:val="HTMLCode"/>
        </w:rPr>
        <w:t>dVar</w:t>
      </w:r>
      <w:proofErr w:type="spellEnd"/>
      <w:r>
        <w:t xml:space="preserve"> command-line options. This provides a way to make new parameter names available for use in scripts.</w:t>
      </w:r>
    </w:p>
    <w:p w:rsidR="00FB7737" w:rsidRDefault="00FB7737" w:rsidP="00AC019A">
      <w:pPr>
        <w:ind w:firstLine="60"/>
      </w:pPr>
    </w:p>
    <w:p w:rsidR="00FB7737" w:rsidRPr="00AC019A" w:rsidRDefault="00FB7737" w:rsidP="00AC019A">
      <w:pPr>
        <w:numPr>
          <w:ilvl w:val="0"/>
          <w:numId w:val="4"/>
        </w:numPr>
      </w:pPr>
      <w:r>
        <w:t xml:space="preserve">Create a script which converts the Varian-format data to NMRPipe-format. This script uses the usual NMRPipe methods and arguments for format conversion, via the NMRPipe program </w:t>
      </w:r>
      <w:r>
        <w:rPr>
          <w:rStyle w:val="HTMLCode"/>
        </w:rPr>
        <w:t>var2pipe</w:t>
      </w:r>
      <w:r>
        <w:t xml:space="preserve">. </w:t>
      </w:r>
    </w:p>
    <w:p w:rsidR="00FB7737" w:rsidRDefault="00FB7737" w:rsidP="00AC019A"/>
    <w:p w:rsidR="00FB7737" w:rsidRPr="00AC019A" w:rsidRDefault="00FB7737" w:rsidP="00AC019A">
      <w:pPr>
        <w:numPr>
          <w:ilvl w:val="0"/>
          <w:numId w:val="4"/>
        </w:numPr>
      </w:pPr>
      <w:r>
        <w:t xml:space="preserve">Create one or more scripts for processing the spectral data. These are created from default </w:t>
      </w:r>
      <w:r>
        <w:rPr>
          <w:rStyle w:val="Strong"/>
        </w:rPr>
        <w:t>script templates</w:t>
      </w:r>
      <w:r>
        <w:t xml:space="preserve"> for particular tasks such as performing </w:t>
      </w:r>
      <w:r>
        <w:lastRenderedPageBreak/>
        <w:t>3D Fourier processing. The default templates are stored in a directory of the NMRPipe installation ($NMRBASE/vj2pipe/com).</w:t>
      </w:r>
    </w:p>
    <w:p w:rsidR="00FB7737" w:rsidRDefault="00FB7737" w:rsidP="00AC019A"/>
    <w:p w:rsidR="00FB7737" w:rsidRPr="00AC019A" w:rsidRDefault="00FB7737" w:rsidP="00AC019A">
      <w:pPr>
        <w:numPr>
          <w:ilvl w:val="0"/>
          <w:numId w:val="4"/>
        </w:numPr>
      </w:pPr>
      <w:r>
        <w:t xml:space="preserve">New scripts are created by replacing text markers in the templates with the specific NMRPipe parameter settings for the given data. The text markers have the same names as the NMRPipe options, but begin and end with the underscore character. For example, the NMRPipe </w:t>
      </w:r>
      <w:r>
        <w:rPr>
          <w:rStyle w:val="HTMLCode"/>
        </w:rPr>
        <w:t>-xP0</w:t>
      </w:r>
      <w:r>
        <w:t xml:space="preserve"> parameter specifies the P0 (Zero Order Phase) value to apply when processing the X-Axis of the given data. So, the corresponding text marker for this option would be </w:t>
      </w:r>
      <w:r>
        <w:rPr>
          <w:rStyle w:val="HTMLCode"/>
        </w:rPr>
        <w:t>_xP0_</w:t>
      </w:r>
      <w:r>
        <w:t xml:space="preserve"> and this text marker will be replaced where ever it appears by the actual value for P0. For example, if a line from an input script template looked like this:</w:t>
      </w:r>
    </w:p>
    <w:p w:rsidR="00FB7737" w:rsidRPr="00AC019A" w:rsidRDefault="00FB7737" w:rsidP="00AC019A">
      <w:pPr>
        <w:ind w:left="360"/>
        <w:jc w:val="left"/>
      </w:pPr>
      <w:r>
        <w:br/>
      </w:r>
      <w:r>
        <w:tab/>
      </w:r>
      <w:r>
        <w:rPr>
          <w:rStyle w:val="HTMLCode"/>
        </w:rPr>
        <w:t xml:space="preserve">| </w:t>
      </w:r>
      <w:proofErr w:type="spellStart"/>
      <w:proofErr w:type="gramStart"/>
      <w:r>
        <w:rPr>
          <w:rStyle w:val="HTMLCode"/>
        </w:rPr>
        <w:t>nmrPipe</w:t>
      </w:r>
      <w:proofErr w:type="spellEnd"/>
      <w:proofErr w:type="gramEnd"/>
      <w:r>
        <w:rPr>
          <w:rStyle w:val="HTMLCode"/>
        </w:rPr>
        <w:t xml:space="preserve"> -</w:t>
      </w:r>
      <w:proofErr w:type="spellStart"/>
      <w:r>
        <w:rPr>
          <w:rStyle w:val="HTMLCode"/>
        </w:rPr>
        <w:t>fn</w:t>
      </w:r>
      <w:proofErr w:type="spellEnd"/>
      <w:r>
        <w:rPr>
          <w:rStyle w:val="HTMLCode"/>
        </w:rPr>
        <w:t xml:space="preserve"> PS -p0 _xP0_ -p1 180.0 -di \</w:t>
      </w:r>
      <w:r>
        <w:t xml:space="preserve"> </w:t>
      </w:r>
      <w:r>
        <w:br/>
      </w:r>
      <w:r>
        <w:br/>
      </w:r>
      <w:r w:rsidR="00AC019A">
        <w:t>then the t</w:t>
      </w:r>
      <w:r>
        <w:t xml:space="preserve">ext </w:t>
      </w:r>
      <w:r>
        <w:rPr>
          <w:rStyle w:val="HTMLCode"/>
        </w:rPr>
        <w:t>_xP0_</w:t>
      </w:r>
      <w:r>
        <w:t xml:space="preserve"> </w:t>
      </w:r>
      <w:r w:rsidR="00AC019A">
        <w:t>would be replaced by the</w:t>
      </w:r>
      <w:r>
        <w:t xml:space="preserve"> value for P0</w:t>
      </w:r>
      <w:r w:rsidR="00AC019A">
        <w:t xml:space="preserve">, for </w:t>
      </w:r>
      <w:r>
        <w:t xml:space="preserve">example: </w:t>
      </w:r>
      <w:r>
        <w:br/>
      </w:r>
      <w:r>
        <w:br/>
      </w:r>
      <w:r>
        <w:tab/>
      </w:r>
      <w:r>
        <w:rPr>
          <w:rStyle w:val="HTMLCode"/>
        </w:rPr>
        <w:t xml:space="preserve">| </w:t>
      </w:r>
      <w:proofErr w:type="spellStart"/>
      <w:r>
        <w:rPr>
          <w:rStyle w:val="HTMLCode"/>
        </w:rPr>
        <w:t>nmrPipe</w:t>
      </w:r>
      <w:proofErr w:type="spellEnd"/>
      <w:r>
        <w:rPr>
          <w:rStyle w:val="HTMLCode"/>
        </w:rPr>
        <w:t xml:space="preserve"> -</w:t>
      </w:r>
      <w:proofErr w:type="spellStart"/>
      <w:r>
        <w:rPr>
          <w:rStyle w:val="HTMLCode"/>
        </w:rPr>
        <w:t>fn</w:t>
      </w:r>
      <w:proofErr w:type="spellEnd"/>
      <w:r>
        <w:rPr>
          <w:rStyle w:val="HTMLCode"/>
        </w:rPr>
        <w:t xml:space="preserve"> PS -p0 43.0 -p1 180.0 -di \</w:t>
      </w:r>
      <w:r>
        <w:t xml:space="preserve"> </w:t>
      </w:r>
    </w:p>
    <w:p w:rsidR="00FB7737" w:rsidRDefault="00FB7737" w:rsidP="00AC019A"/>
    <w:p w:rsidR="00FB7737" w:rsidRDefault="00FB7737" w:rsidP="00AC019A">
      <w:pPr>
        <w:numPr>
          <w:ilvl w:val="0"/>
          <w:numId w:val="4"/>
        </w:numPr>
        <w:jc w:val="left"/>
      </w:pPr>
      <w:r>
        <w:t xml:space="preserve">If requested, create additional scripts for displaying the processed spectral data. </w:t>
      </w:r>
    </w:p>
    <w:p w:rsidR="00AC019A" w:rsidRPr="00AC019A" w:rsidRDefault="00AC019A" w:rsidP="00AC019A">
      <w:pPr>
        <w:jc w:val="left"/>
      </w:pPr>
    </w:p>
    <w:p w:rsidR="00FB7737" w:rsidRPr="00AC019A" w:rsidRDefault="00FB7737" w:rsidP="00AC019A">
      <w:pPr>
        <w:numPr>
          <w:ilvl w:val="0"/>
          <w:numId w:val="4"/>
        </w:numPr>
        <w:jc w:val="left"/>
      </w:pPr>
      <w:r>
        <w:t xml:space="preserve">If additional template script names have been specified via the </w:t>
      </w:r>
      <w:r>
        <w:rPr>
          <w:rStyle w:val="HTMLCode"/>
        </w:rPr>
        <w:t>-subs</w:t>
      </w:r>
      <w:r>
        <w:t xml:space="preserve"> command-line option, create new versions of these replacing text markers in the same way as for the default scripts. </w:t>
      </w:r>
    </w:p>
    <w:p w:rsidR="00FB7737" w:rsidRDefault="00FB7737" w:rsidP="00AC019A"/>
    <w:p w:rsidR="00FB7737" w:rsidRPr="00AC019A" w:rsidRDefault="00FB7737" w:rsidP="00AC019A">
      <w:pPr>
        <w:numPr>
          <w:ilvl w:val="0"/>
          <w:numId w:val="4"/>
        </w:numPr>
      </w:pPr>
      <w:r>
        <w:t xml:space="preserve">Execute the conversion script. </w:t>
      </w:r>
    </w:p>
    <w:p w:rsidR="00FB7737" w:rsidRDefault="00FB7737" w:rsidP="00AC019A"/>
    <w:p w:rsidR="006A70C8" w:rsidRDefault="00FB7737" w:rsidP="00CA4C77">
      <w:pPr>
        <w:numPr>
          <w:ilvl w:val="0"/>
          <w:numId w:val="4"/>
        </w:numPr>
      </w:pPr>
      <w:r>
        <w:t xml:space="preserve">Execute any processing and display scripts created from the default templates. </w:t>
      </w:r>
      <w:r w:rsidR="00CA4C77">
        <w:t xml:space="preserve">If any additional options were specified via the </w:t>
      </w:r>
      <w:r w:rsidR="00CA4C77" w:rsidRPr="00CA4C77">
        <w:rPr>
          <w:rFonts w:ascii="Courier New" w:hAnsi="Courier New" w:cs="Courier New"/>
        </w:rPr>
        <w:t>vj2pipe –</w:t>
      </w:r>
      <w:proofErr w:type="spellStart"/>
      <w:r w:rsidR="00CA4C77" w:rsidRPr="00CA4C77">
        <w:rPr>
          <w:rFonts w:ascii="Courier New" w:hAnsi="Courier New" w:cs="Courier New"/>
        </w:rPr>
        <w:t>args</w:t>
      </w:r>
      <w:proofErr w:type="spellEnd"/>
      <w:r w:rsidR="00CA4C77">
        <w:t xml:space="preserve"> option, these will be passed as arguments to each script when it is executed.  The same set of options will be passed to all scripts, even though all scripts might not use them.</w:t>
      </w:r>
      <w:r w:rsidR="006A70C8">
        <w:t xml:space="preserve"> </w:t>
      </w:r>
    </w:p>
    <w:p w:rsidR="006A70C8" w:rsidRDefault="006A70C8" w:rsidP="006A70C8">
      <w:pPr>
        <w:pStyle w:val="ListParagraph"/>
      </w:pPr>
    </w:p>
    <w:p w:rsidR="00CA4C77" w:rsidRDefault="006A70C8" w:rsidP="006A70C8">
      <w:pPr>
        <w:ind w:left="360"/>
      </w:pPr>
      <w:r>
        <w:t>As an</w:t>
      </w:r>
      <w:r w:rsidR="00CA4C77">
        <w:t xml:space="preserve"> example, scripts which perform IST (Iterative Soft Threshold) processing use an option </w:t>
      </w:r>
      <w:r w:rsidR="00CA4C77" w:rsidRPr="006A70C8">
        <w:rPr>
          <w:rFonts w:ascii="Courier New" w:hAnsi="Courier New" w:cs="Courier New"/>
        </w:rPr>
        <w:t>-</w:t>
      </w:r>
      <w:proofErr w:type="spellStart"/>
      <w:r w:rsidR="00CA4C77" w:rsidRPr="006A70C8">
        <w:rPr>
          <w:rFonts w:ascii="Courier New" w:hAnsi="Courier New" w:cs="Courier New"/>
        </w:rPr>
        <w:t>istIter</w:t>
      </w:r>
      <w:proofErr w:type="spellEnd"/>
      <w:r w:rsidRPr="006A70C8">
        <w:rPr>
          <w:rFonts w:ascii="Courier New" w:hAnsi="Courier New" w:cs="Courier New"/>
        </w:rPr>
        <w:t xml:space="preserve"> …</w:t>
      </w:r>
      <w:r>
        <w:t xml:space="preserve"> so, in order to pass this option, use:</w:t>
      </w:r>
    </w:p>
    <w:p w:rsidR="006A70C8" w:rsidRDefault="006A70C8" w:rsidP="006A70C8">
      <w:pPr>
        <w:pStyle w:val="ListParagraph"/>
      </w:pPr>
    </w:p>
    <w:p w:rsidR="006A70C8" w:rsidRPr="006A70C8" w:rsidRDefault="006A70C8" w:rsidP="006A70C8">
      <w:pPr>
        <w:ind w:left="360"/>
        <w:rPr>
          <w:rFonts w:ascii="Courier New" w:hAnsi="Courier New" w:cs="Courier New"/>
        </w:rPr>
      </w:pPr>
      <w:r>
        <w:t xml:space="preserve">   </w:t>
      </w:r>
      <w:r w:rsidRPr="006A70C8">
        <w:rPr>
          <w:rFonts w:ascii="Courier New" w:hAnsi="Courier New" w:cs="Courier New"/>
        </w:rPr>
        <w:t>vj2pipe.com –</w:t>
      </w:r>
      <w:proofErr w:type="spellStart"/>
      <w:r w:rsidRPr="006A70C8">
        <w:rPr>
          <w:rFonts w:ascii="Courier New" w:hAnsi="Courier New" w:cs="Courier New"/>
        </w:rPr>
        <w:t>args</w:t>
      </w:r>
      <w:proofErr w:type="spellEnd"/>
      <w:r w:rsidRPr="006A70C8">
        <w:rPr>
          <w:rFonts w:ascii="Courier New" w:hAnsi="Courier New" w:cs="Courier New"/>
        </w:rPr>
        <w:t xml:space="preserve"> –</w:t>
      </w:r>
      <w:proofErr w:type="spellStart"/>
      <w:r w:rsidRPr="006A70C8">
        <w:rPr>
          <w:rFonts w:ascii="Courier New" w:hAnsi="Courier New" w:cs="Courier New"/>
        </w:rPr>
        <w:t>istIter</w:t>
      </w:r>
      <w:proofErr w:type="spellEnd"/>
      <w:r w:rsidRPr="006A70C8">
        <w:rPr>
          <w:rFonts w:ascii="Courier New" w:hAnsi="Courier New" w:cs="Courier New"/>
        </w:rPr>
        <w:t xml:space="preserve"> 1024</w:t>
      </w:r>
    </w:p>
    <w:p w:rsidR="006A70C8" w:rsidRDefault="00FB7737" w:rsidP="00FB7737">
      <w:pPr>
        <w:pStyle w:val="NormalWeb"/>
        <w:jc w:val="both"/>
        <w:rPr>
          <w:rFonts w:ascii="Arial" w:hAnsi="Arial" w:cs="Arial"/>
        </w:rPr>
      </w:pPr>
      <w:r>
        <w:rPr>
          <w:rFonts w:ascii="Arial" w:hAnsi="Arial" w:cs="Arial"/>
        </w:rPr>
        <w:t xml:space="preserve">The auxiliary script </w:t>
      </w:r>
      <w:r>
        <w:rPr>
          <w:rStyle w:val="HTMLCode"/>
        </w:rPr>
        <w:t>vj_clean.com</w:t>
      </w:r>
      <w:r>
        <w:rPr>
          <w:rFonts w:ascii="Arial" w:hAnsi="Arial" w:cs="Arial"/>
        </w:rPr>
        <w:t xml:space="preserve"> can be used to delete all processed data, and optionally all scripts created by </w:t>
      </w:r>
      <w:r>
        <w:rPr>
          <w:rStyle w:val="Strong"/>
          <w:rFonts w:ascii="Arial" w:hAnsi="Arial" w:cs="Arial"/>
        </w:rPr>
        <w:t>vj2pipe</w:t>
      </w:r>
      <w:r w:rsidR="004710A4">
        <w:rPr>
          <w:rFonts w:ascii="Arial" w:hAnsi="Arial" w:cs="Arial"/>
        </w:rPr>
        <w:t xml:space="preserve"> in a given data directory. For safety, the script will only clean directories where file</w:t>
      </w:r>
      <w:r w:rsidR="004710A4" w:rsidRPr="004710A4">
        <w:rPr>
          <w:rFonts w:ascii="Courier New" w:hAnsi="Courier New" w:cs="Courier New"/>
        </w:rPr>
        <w:t xml:space="preserve"> timestamp.vj2pipe</w:t>
      </w:r>
      <w:r w:rsidR="004710A4">
        <w:rPr>
          <w:rFonts w:ascii="Arial" w:hAnsi="Arial" w:cs="Arial"/>
        </w:rPr>
        <w:t xml:space="preserve"> is found, a file which is created when vj2pipe.com is used. Typical use will be as follows, use the</w:t>
      </w:r>
      <w:r w:rsidR="004710A4" w:rsidRPr="004710A4">
        <w:rPr>
          <w:rFonts w:ascii="Courier New" w:hAnsi="Courier New" w:cs="Courier New"/>
        </w:rPr>
        <w:t xml:space="preserve"> –help</w:t>
      </w:r>
      <w:r w:rsidR="004710A4">
        <w:rPr>
          <w:rFonts w:ascii="Arial" w:hAnsi="Arial" w:cs="Arial"/>
        </w:rPr>
        <w:t xml:space="preserve"> argument for a complete list of options:</w:t>
      </w:r>
    </w:p>
    <w:p w:rsidR="00AC019A" w:rsidRPr="002A4165" w:rsidRDefault="006A70C8" w:rsidP="00FB7737">
      <w:pPr>
        <w:pStyle w:val="NormalWeb"/>
        <w:jc w:val="both"/>
        <w:rPr>
          <w:rFonts w:ascii="Courier New" w:hAnsi="Courier New" w:cs="Courier New"/>
        </w:rPr>
      </w:pPr>
      <w:r>
        <w:rPr>
          <w:rFonts w:ascii="Arial" w:hAnsi="Arial" w:cs="Arial"/>
        </w:rPr>
        <w:t xml:space="preserve">  </w:t>
      </w:r>
      <w:r w:rsidRPr="006A70C8">
        <w:rPr>
          <w:rFonts w:ascii="Courier New" w:hAnsi="Courier New" w:cs="Courier New"/>
        </w:rPr>
        <w:t xml:space="preserve"> vj_clean.com -com</w:t>
      </w:r>
    </w:p>
    <w:p w:rsidR="00FB7737" w:rsidRDefault="00FB7737" w:rsidP="00FB7737">
      <w:pPr>
        <w:pStyle w:val="NormalWeb"/>
        <w:shd w:val="clear" w:color="auto" w:fill="E0E0E0"/>
        <w:rPr>
          <w:rFonts w:ascii="Arial" w:hAnsi="Arial" w:cs="Arial"/>
        </w:rPr>
      </w:pPr>
      <w:proofErr w:type="gramStart"/>
      <w:r>
        <w:rPr>
          <w:rStyle w:val="Strong"/>
          <w:rFonts w:ascii="Arial" w:hAnsi="Arial" w:cs="Arial"/>
        </w:rPr>
        <w:lastRenderedPageBreak/>
        <w:t>vj2pipe</w:t>
      </w:r>
      <w:proofErr w:type="gramEnd"/>
      <w:r>
        <w:rPr>
          <w:rStyle w:val="Strong"/>
          <w:rFonts w:ascii="Arial" w:hAnsi="Arial" w:cs="Arial"/>
        </w:rPr>
        <w:t xml:space="preserve"> General Command-Line Options</w:t>
      </w:r>
      <w:r>
        <w:rPr>
          <w:rFonts w:ascii="Arial" w:hAnsi="Arial" w:cs="Arial"/>
        </w:rPr>
        <w:t xml:space="preserve"> </w:t>
      </w:r>
    </w:p>
    <w:tbl>
      <w:tblPr>
        <w:tblW w:w="0" w:type="auto"/>
        <w:tblCellSpacing w:w="30" w:type="dxa"/>
        <w:tblLayout w:type="fixed"/>
        <w:tblCellMar>
          <w:top w:w="120" w:type="dxa"/>
          <w:left w:w="120" w:type="dxa"/>
          <w:bottom w:w="120" w:type="dxa"/>
          <w:right w:w="120" w:type="dxa"/>
        </w:tblCellMar>
        <w:tblLook w:val="0000" w:firstRow="0" w:lastRow="0" w:firstColumn="0" w:lastColumn="0" w:noHBand="0" w:noVBand="0"/>
      </w:tblPr>
      <w:tblGrid>
        <w:gridCol w:w="2700"/>
        <w:gridCol w:w="1588"/>
        <w:gridCol w:w="4712"/>
      </w:tblGrid>
      <w:tr w:rsidR="00FB7737">
        <w:trPr>
          <w:tblCellSpacing w:w="30" w:type="dxa"/>
        </w:trPr>
        <w:tc>
          <w:tcPr>
            <w:tcW w:w="2610" w:type="dxa"/>
            <w:shd w:val="clear" w:color="auto" w:fill="CCCCCC"/>
            <w:vAlign w:val="center"/>
          </w:tcPr>
          <w:p w:rsidR="00FB7737" w:rsidRPr="005E43DF" w:rsidRDefault="00FB7737" w:rsidP="00FB7737">
            <w:pPr>
              <w:rPr>
                <w:sz w:val="20"/>
                <w:szCs w:val="20"/>
              </w:rPr>
            </w:pPr>
            <w:r w:rsidRPr="005E43DF">
              <w:rPr>
                <w:sz w:val="20"/>
                <w:szCs w:val="20"/>
              </w:rPr>
              <w:t>Option</w:t>
            </w:r>
          </w:p>
        </w:tc>
        <w:tc>
          <w:tcPr>
            <w:tcW w:w="1528" w:type="dxa"/>
            <w:shd w:val="clear" w:color="auto" w:fill="CCCCCC"/>
            <w:vAlign w:val="center"/>
          </w:tcPr>
          <w:p w:rsidR="00FB7737" w:rsidRPr="005E43DF" w:rsidRDefault="00FB7737" w:rsidP="00FB7737">
            <w:pPr>
              <w:rPr>
                <w:sz w:val="20"/>
                <w:szCs w:val="20"/>
              </w:rPr>
            </w:pPr>
            <w:r w:rsidRPr="005E43DF">
              <w:rPr>
                <w:sz w:val="20"/>
                <w:szCs w:val="20"/>
              </w:rPr>
              <w:t>Default</w:t>
            </w:r>
          </w:p>
        </w:tc>
        <w:tc>
          <w:tcPr>
            <w:tcW w:w="4622" w:type="dxa"/>
            <w:shd w:val="clear" w:color="auto" w:fill="CCCCCC"/>
            <w:vAlign w:val="center"/>
          </w:tcPr>
          <w:p w:rsidR="00FB7737" w:rsidRPr="005E43DF" w:rsidRDefault="00FB7737" w:rsidP="00FB7737">
            <w:pPr>
              <w:rPr>
                <w:sz w:val="20"/>
                <w:szCs w:val="20"/>
              </w:rPr>
            </w:pPr>
            <w:r w:rsidRPr="005E43DF">
              <w:rPr>
                <w:sz w:val="20"/>
                <w:szCs w:val="20"/>
              </w:rPr>
              <w:t>Description</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procpar</w:t>
            </w:r>
            <w:proofErr w:type="spellEnd"/>
            <w:r w:rsidRPr="005E43DF">
              <w:rPr>
                <w:sz w:val="20"/>
                <w:szCs w:val="20"/>
              </w:rPr>
              <w:t xml:space="preserve"> </w:t>
            </w:r>
            <w:proofErr w:type="spellStart"/>
            <w:r w:rsidRPr="005E43DF">
              <w:rPr>
                <w:sz w:val="20"/>
                <w:szCs w:val="20"/>
              </w:rPr>
              <w:t>pName</w:t>
            </w:r>
            <w:proofErr w:type="spellEnd"/>
          </w:p>
        </w:tc>
        <w:tc>
          <w:tcPr>
            <w:tcW w:w="1528" w:type="dxa"/>
            <w:shd w:val="clear" w:color="auto" w:fill="E0E0E0"/>
            <w:vAlign w:val="center"/>
          </w:tcPr>
          <w:p w:rsidR="00FB7737" w:rsidRPr="005E43DF" w:rsidRDefault="00FB7737" w:rsidP="00FB7737">
            <w:pPr>
              <w:rPr>
                <w:sz w:val="20"/>
                <w:szCs w:val="20"/>
              </w:rPr>
            </w:pPr>
            <w:proofErr w:type="spellStart"/>
            <w:r w:rsidRPr="005E43DF">
              <w:rPr>
                <w:sz w:val="20"/>
                <w:szCs w:val="20"/>
              </w:rPr>
              <w:t>procpar</w:t>
            </w:r>
            <w:proofErr w:type="spellEnd"/>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Name of VNMRJ </w:t>
            </w:r>
            <w:proofErr w:type="spellStart"/>
            <w:r w:rsidRPr="005E43DF">
              <w:rPr>
                <w:sz w:val="20"/>
                <w:szCs w:val="20"/>
              </w:rPr>
              <w:t>procpar</w:t>
            </w:r>
            <w:proofErr w:type="spellEnd"/>
            <w:r w:rsidRPr="005E43DF">
              <w:rPr>
                <w:sz w:val="20"/>
                <w:szCs w:val="20"/>
              </w:rPr>
              <w:t xml:space="preserve"> Input, or Keyword </w:t>
            </w:r>
            <w:r w:rsidRPr="005E43DF">
              <w:rPr>
                <w:rStyle w:val="HTMLCode"/>
                <w:sz w:val="20"/>
                <w:szCs w:val="20"/>
              </w:rPr>
              <w:t>Auto</w:t>
            </w:r>
            <w:r w:rsidRPr="005E43DF">
              <w:rPr>
                <w:sz w:val="20"/>
                <w:szCs w:val="20"/>
              </w:rPr>
              <w:t xml:space="preserv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vjfid</w:t>
            </w:r>
            <w:proofErr w:type="spellEnd"/>
            <w:r w:rsidRPr="005E43DF">
              <w:rPr>
                <w:sz w:val="20"/>
                <w:szCs w:val="20"/>
              </w:rPr>
              <w:t xml:space="preserve"> </w:t>
            </w:r>
            <w:proofErr w:type="spellStart"/>
            <w:r w:rsidRPr="005E43DF">
              <w:rPr>
                <w:sz w:val="20"/>
                <w:szCs w:val="20"/>
              </w:rPr>
              <w:t>fName</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fid</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Name of VNMRJ binary fid Input, or Keyword </w:t>
            </w:r>
            <w:r w:rsidRPr="005E43DF">
              <w:rPr>
                <w:rStyle w:val="HTMLCode"/>
                <w:sz w:val="20"/>
                <w:szCs w:val="20"/>
              </w:rPr>
              <w:t>Auto</w:t>
            </w:r>
            <w:r w:rsidRPr="005E43DF">
              <w:rPr>
                <w:sz w:val="20"/>
                <w:szCs w:val="20"/>
              </w:rPr>
              <w:t xml:space="preserv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 xml:space="preserve">-cd </w:t>
            </w:r>
            <w:proofErr w:type="spellStart"/>
            <w:r w:rsidRPr="005E43DF">
              <w:rPr>
                <w:sz w:val="20"/>
                <w:szCs w:val="20"/>
              </w:rPr>
              <w:t>cdDir</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 xml:space="preserve">. </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Default Data Directory for Input.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pipeDir</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 xml:space="preserve">. </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Default Data Directory for Output. </w:t>
            </w:r>
            <w:r w:rsidR="001C1116">
              <w:rPr>
                <w:sz w:val="20"/>
                <w:szCs w:val="20"/>
              </w:rPr>
              <w:t>It will be created if it does not exist.</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outPrefix</w:t>
            </w:r>
            <w:proofErr w:type="spellEnd"/>
            <w:r w:rsidRPr="005E43DF">
              <w:rPr>
                <w:sz w:val="20"/>
                <w:szCs w:val="20"/>
              </w:rPr>
              <w:t xml:space="preserve"> prefix </w:t>
            </w:r>
          </w:p>
        </w:tc>
        <w:tc>
          <w:tcPr>
            <w:tcW w:w="1528" w:type="dxa"/>
            <w:shd w:val="clear" w:color="auto" w:fill="E0E0E0"/>
            <w:vAlign w:val="center"/>
          </w:tcPr>
          <w:p w:rsidR="00FB7737" w:rsidRPr="005E43DF" w:rsidRDefault="00FB7737" w:rsidP="00FB7737">
            <w:pPr>
              <w:rPr>
                <w:sz w:val="20"/>
                <w:szCs w:val="20"/>
              </w:rPr>
            </w:pPr>
            <w:r w:rsidRPr="005E43DF">
              <w:rPr>
                <w:sz w:val="20"/>
                <w:szCs w:val="20"/>
              </w:rPr>
              <w:t>spec</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Processed Results and Related Output Files.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msgName</w:t>
            </w:r>
            <w:proofErr w:type="spellEnd"/>
            <w:r w:rsidRPr="005E43DF">
              <w:rPr>
                <w:sz w:val="20"/>
                <w:szCs w:val="20"/>
              </w:rPr>
              <w:t xml:space="preserve"> </w:t>
            </w:r>
            <w:proofErr w:type="spellStart"/>
            <w:r w:rsidRPr="005E43DF">
              <w:rPr>
                <w:sz w:val="20"/>
                <w:szCs w:val="20"/>
              </w:rPr>
              <w:t>mName</w:t>
            </w:r>
            <w:proofErr w:type="spellEnd"/>
          </w:p>
        </w:tc>
        <w:tc>
          <w:tcPr>
            <w:tcW w:w="1528" w:type="dxa"/>
            <w:shd w:val="clear" w:color="auto" w:fill="E0E0E0"/>
            <w:vAlign w:val="center"/>
          </w:tcPr>
          <w:p w:rsidR="00FB7737" w:rsidRPr="005E43DF" w:rsidRDefault="00FB7737" w:rsidP="00FB7737">
            <w:pPr>
              <w:rPr>
                <w:sz w:val="20"/>
                <w:szCs w:val="20"/>
              </w:rPr>
            </w:pPr>
            <w:proofErr w:type="spellStart"/>
            <w:r w:rsidRPr="005E43DF">
              <w:rPr>
                <w:sz w:val="20"/>
                <w:szCs w:val="20"/>
              </w:rPr>
              <w:t>stderr</w:t>
            </w:r>
            <w:proofErr w:type="spellEnd"/>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Output File for Status Messages, or Keyword </w:t>
            </w:r>
            <w:proofErr w:type="spellStart"/>
            <w:r w:rsidRPr="005E43DF">
              <w:rPr>
                <w:rStyle w:val="HTMLCode"/>
                <w:sz w:val="20"/>
                <w:szCs w:val="20"/>
              </w:rPr>
              <w:t>stdout</w:t>
            </w:r>
            <w:proofErr w:type="spellEnd"/>
            <w:r w:rsidRPr="005E43DF">
              <w:rPr>
                <w:rStyle w:val="HTMLCode"/>
                <w:sz w:val="20"/>
                <w:szCs w:val="20"/>
              </w:rPr>
              <w:t xml:space="preserve"> </w:t>
            </w:r>
            <w:proofErr w:type="spellStart"/>
            <w:r w:rsidRPr="005E43DF">
              <w:rPr>
                <w:rStyle w:val="HTMLCode"/>
                <w:sz w:val="20"/>
                <w:szCs w:val="20"/>
              </w:rPr>
              <w:t>stderr</w:t>
            </w:r>
            <w:proofErr w:type="spellEnd"/>
            <w:r w:rsidRPr="005E43DF">
              <w:rPr>
                <w:rStyle w:val="HTMLCode"/>
                <w:sz w:val="20"/>
                <w:szCs w:val="20"/>
              </w:rPr>
              <w:t xml:space="preserve"> None</w:t>
            </w:r>
            <w:r w:rsidRPr="005E43DF">
              <w:rPr>
                <w:sz w:val="20"/>
                <w:szCs w:val="20"/>
              </w:rPr>
              <w:t xml:space="preserv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vjDir</w:t>
            </w:r>
            <w:proofErr w:type="spellEnd"/>
            <w:r w:rsidRPr="005E43DF">
              <w:rPr>
                <w:sz w:val="20"/>
                <w:szCs w:val="20"/>
              </w:rPr>
              <w:t xml:space="preserve"> </w:t>
            </w:r>
            <w:proofErr w:type="spellStart"/>
            <w:r w:rsidRPr="005E43DF">
              <w:rPr>
                <w:sz w:val="20"/>
                <w:szCs w:val="20"/>
              </w:rPr>
              <w:t>vName</w:t>
            </w:r>
            <w:proofErr w:type="spellEnd"/>
          </w:p>
        </w:tc>
        <w:tc>
          <w:tcPr>
            <w:tcW w:w="1528" w:type="dxa"/>
            <w:shd w:val="clear" w:color="auto" w:fill="E0E0E0"/>
            <w:vAlign w:val="center"/>
          </w:tcPr>
          <w:p w:rsidR="00B552FC" w:rsidRDefault="00FB7737" w:rsidP="00FB7737">
            <w:pPr>
              <w:rPr>
                <w:sz w:val="20"/>
                <w:szCs w:val="20"/>
              </w:rPr>
            </w:pPr>
            <w:r w:rsidRPr="005E43DF">
              <w:rPr>
                <w:sz w:val="20"/>
                <w:szCs w:val="20"/>
              </w:rPr>
              <w:t>$NMRBASE/</w:t>
            </w:r>
          </w:p>
          <w:p w:rsidR="00FB7737" w:rsidRPr="005E43DF" w:rsidRDefault="00FB7737" w:rsidP="00FB7737">
            <w:pPr>
              <w:rPr>
                <w:sz w:val="20"/>
                <w:szCs w:val="20"/>
              </w:rPr>
            </w:pPr>
            <w:r w:rsidRPr="005E43DF">
              <w:rPr>
                <w:sz w:val="20"/>
                <w:szCs w:val="20"/>
              </w:rPr>
              <w:t xml:space="preserve">vj2pipe </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Directory of Auxiliary Files and Template Scripts used by vj2pipe.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sVar</w:t>
            </w:r>
            <w:proofErr w:type="spellEnd"/>
            <w:r w:rsidRPr="005E43DF">
              <w:rPr>
                <w:sz w:val="20"/>
                <w:szCs w:val="20"/>
              </w:rPr>
              <w:t xml:space="preserve"> </w:t>
            </w:r>
            <w:proofErr w:type="spellStart"/>
            <w:r w:rsidRPr="005E43DF">
              <w:rPr>
                <w:sz w:val="20"/>
                <w:szCs w:val="20"/>
              </w:rPr>
              <w:t>sList</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 xml:space="preserve">None </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of Additional User-Defined Single-Value Variables to Create.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lVar</w:t>
            </w:r>
            <w:proofErr w:type="spellEnd"/>
            <w:r w:rsidRPr="005E43DF">
              <w:rPr>
                <w:sz w:val="20"/>
                <w:szCs w:val="20"/>
              </w:rPr>
              <w:t xml:space="preserve"> </w:t>
            </w:r>
            <w:proofErr w:type="spellStart"/>
            <w:r w:rsidRPr="005E43DF">
              <w:rPr>
                <w:sz w:val="20"/>
                <w:szCs w:val="20"/>
              </w:rPr>
              <w:t>lList</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 xml:space="preserve">None </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of Additional User-Defined Multiple Value (List) Variables to Create.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dVar</w:t>
            </w:r>
            <w:proofErr w:type="spellEnd"/>
            <w:r w:rsidRPr="005E43DF">
              <w:rPr>
                <w:sz w:val="20"/>
                <w:szCs w:val="20"/>
              </w:rPr>
              <w:t xml:space="preserve"> </w:t>
            </w:r>
            <w:proofErr w:type="spellStart"/>
            <w:r w:rsidRPr="005E43DF">
              <w:rPr>
                <w:sz w:val="20"/>
                <w:szCs w:val="20"/>
              </w:rPr>
              <w:t>dList</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 xml:space="preserve">None </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of Additional User-Defined Dimension-Specific Variables to Create.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 xml:space="preserve">-subs </w:t>
            </w:r>
            <w:proofErr w:type="spellStart"/>
            <w:r w:rsidRPr="005E43DF">
              <w:rPr>
                <w:sz w:val="20"/>
                <w:szCs w:val="20"/>
              </w:rPr>
              <w:t>sList</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 xml:space="preserve">None </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of Additional User-Defined Template Scripts to Substitute.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 xml:space="preserve">-h2oM </w:t>
            </w:r>
            <w:proofErr w:type="spellStart"/>
            <w:r w:rsidRPr="005E43DF">
              <w:rPr>
                <w:sz w:val="20"/>
                <w:szCs w:val="20"/>
              </w:rPr>
              <w:t>tSlope</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-0.009552</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Slope of ppm/Degree K for </w:t>
            </w:r>
            <w:proofErr w:type="gramStart"/>
            <w:r w:rsidRPr="005E43DF">
              <w:rPr>
                <w:sz w:val="20"/>
                <w:szCs w:val="20"/>
              </w:rPr>
              <w:t>Water,</w:t>
            </w:r>
            <w:proofErr w:type="gramEnd"/>
            <w:r w:rsidRPr="005E43DF">
              <w:rPr>
                <w:sz w:val="20"/>
                <w:szCs w:val="20"/>
              </w:rPr>
              <w:t xml:space="preserve"> used in some calibration schemes.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 xml:space="preserve">-h2oB </w:t>
            </w:r>
            <w:proofErr w:type="spellStart"/>
            <w:r w:rsidRPr="005E43DF">
              <w:rPr>
                <w:sz w:val="20"/>
                <w:szCs w:val="20"/>
              </w:rPr>
              <w:t>tInter</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5.011718</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PPM value for water at 273 degrees </w:t>
            </w:r>
            <w:proofErr w:type="gramStart"/>
            <w:r w:rsidRPr="005E43DF">
              <w:rPr>
                <w:sz w:val="20"/>
                <w:szCs w:val="20"/>
              </w:rPr>
              <w:t>K,</w:t>
            </w:r>
            <w:proofErr w:type="gramEnd"/>
            <w:r w:rsidRPr="005E43DF">
              <w:rPr>
                <w:sz w:val="20"/>
                <w:szCs w:val="20"/>
              </w:rPr>
              <w:t xml:space="preserve"> used in some calibration schemes.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coThresh</w:t>
            </w:r>
            <w:proofErr w:type="spellEnd"/>
            <w:r w:rsidRPr="005E43DF">
              <w:rPr>
                <w:sz w:val="20"/>
                <w:szCs w:val="20"/>
              </w:rPr>
              <w:t xml:space="preserve"> </w:t>
            </w:r>
            <w:proofErr w:type="spellStart"/>
            <w:r w:rsidRPr="005E43DF">
              <w:rPr>
                <w:sz w:val="20"/>
                <w:szCs w:val="20"/>
              </w:rPr>
              <w:t>tPPM</w:t>
            </w:r>
            <w:proofErr w:type="spellEnd"/>
          </w:p>
        </w:tc>
        <w:tc>
          <w:tcPr>
            <w:tcW w:w="1528" w:type="dxa"/>
            <w:shd w:val="clear" w:color="auto" w:fill="E0E0E0"/>
            <w:vAlign w:val="center"/>
          </w:tcPr>
          <w:p w:rsidR="00FB7737" w:rsidRPr="005E43DF" w:rsidRDefault="00FB7737" w:rsidP="00FB7737">
            <w:pPr>
              <w:rPr>
                <w:sz w:val="20"/>
                <w:szCs w:val="20"/>
              </w:rPr>
            </w:pPr>
            <w:r w:rsidRPr="005E43DF">
              <w:rPr>
                <w:sz w:val="20"/>
                <w:szCs w:val="20"/>
              </w:rPr>
              <w:t>150.0000</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PPM threshold for identifying CO dimensions of 13C experiments. </w:t>
            </w:r>
          </w:p>
        </w:tc>
      </w:tr>
      <w:tr w:rsidR="001C1116">
        <w:trPr>
          <w:tblCellSpacing w:w="30" w:type="dxa"/>
        </w:trPr>
        <w:tc>
          <w:tcPr>
            <w:tcW w:w="2610" w:type="dxa"/>
            <w:shd w:val="clear" w:color="auto" w:fill="E0E0E0"/>
            <w:vAlign w:val="center"/>
          </w:tcPr>
          <w:p w:rsidR="001C1116" w:rsidRPr="005E43DF" w:rsidRDefault="001C1116" w:rsidP="00FB7737">
            <w:pPr>
              <w:rPr>
                <w:sz w:val="20"/>
                <w:szCs w:val="20"/>
              </w:rPr>
            </w:pPr>
            <w:r>
              <w:rPr>
                <w:sz w:val="20"/>
                <w:szCs w:val="20"/>
              </w:rPr>
              <w:t>-</w:t>
            </w:r>
            <w:proofErr w:type="spellStart"/>
            <w:r>
              <w:rPr>
                <w:sz w:val="20"/>
                <w:szCs w:val="20"/>
              </w:rPr>
              <w:t>args</w:t>
            </w:r>
            <w:proofErr w:type="spellEnd"/>
            <w:r>
              <w:rPr>
                <w:sz w:val="20"/>
                <w:szCs w:val="20"/>
              </w:rPr>
              <w:t xml:space="preserve"> </w:t>
            </w:r>
            <w:proofErr w:type="spellStart"/>
            <w:r>
              <w:rPr>
                <w:sz w:val="20"/>
                <w:szCs w:val="20"/>
              </w:rPr>
              <w:t>argList</w:t>
            </w:r>
            <w:proofErr w:type="spellEnd"/>
          </w:p>
        </w:tc>
        <w:tc>
          <w:tcPr>
            <w:tcW w:w="1528" w:type="dxa"/>
            <w:shd w:val="clear" w:color="auto" w:fill="E0E0E0"/>
            <w:vAlign w:val="center"/>
          </w:tcPr>
          <w:p w:rsidR="001C1116" w:rsidRPr="005E43DF" w:rsidRDefault="001C1116" w:rsidP="00FB7737">
            <w:pPr>
              <w:rPr>
                <w:sz w:val="20"/>
                <w:szCs w:val="20"/>
              </w:rPr>
            </w:pPr>
            <w:r>
              <w:rPr>
                <w:sz w:val="20"/>
                <w:szCs w:val="20"/>
              </w:rPr>
              <w:t>None</w:t>
            </w:r>
          </w:p>
        </w:tc>
        <w:tc>
          <w:tcPr>
            <w:tcW w:w="4622" w:type="dxa"/>
            <w:shd w:val="clear" w:color="auto" w:fill="E0E0E0"/>
            <w:vAlign w:val="center"/>
          </w:tcPr>
          <w:p w:rsidR="001C1116" w:rsidRPr="005E43DF" w:rsidRDefault="001C1116" w:rsidP="00FB7737">
            <w:pPr>
              <w:rPr>
                <w:sz w:val="20"/>
                <w:szCs w:val="20"/>
              </w:rPr>
            </w:pPr>
            <w:r>
              <w:rPr>
                <w:sz w:val="20"/>
                <w:szCs w:val="20"/>
              </w:rPr>
              <w:t>Optional arguments to pass to conversion and processing scripts when they are executed. Ignored when the –</w:t>
            </w:r>
            <w:proofErr w:type="spellStart"/>
            <w:r>
              <w:rPr>
                <w:sz w:val="20"/>
                <w:szCs w:val="20"/>
              </w:rPr>
              <w:t>noexec</w:t>
            </w:r>
            <w:proofErr w:type="spellEnd"/>
            <w:r>
              <w:rPr>
                <w:sz w:val="20"/>
                <w:szCs w:val="20"/>
              </w:rPr>
              <w:t xml:space="preserve"> option is used.</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lastRenderedPageBreak/>
              <w:t>-</w:t>
            </w:r>
            <w:proofErr w:type="spellStart"/>
            <w:r w:rsidRPr="005E43DF">
              <w:rPr>
                <w:sz w:val="20"/>
                <w:szCs w:val="20"/>
              </w:rPr>
              <w:t>fidScript</w:t>
            </w:r>
            <w:proofErr w:type="spellEnd"/>
            <w:r w:rsidRPr="005E43DF">
              <w:rPr>
                <w:sz w:val="20"/>
                <w:szCs w:val="20"/>
              </w:rPr>
              <w:t xml:space="preserve"> </w:t>
            </w:r>
            <w:proofErr w:type="spellStart"/>
            <w:r w:rsidRPr="005E43DF">
              <w:rPr>
                <w:sz w:val="20"/>
                <w:szCs w:val="20"/>
              </w:rPr>
              <w:t>fidComPrefix</w:t>
            </w:r>
            <w:proofErr w:type="spellEnd"/>
          </w:p>
        </w:tc>
        <w:tc>
          <w:tcPr>
            <w:tcW w:w="1528" w:type="dxa"/>
            <w:shd w:val="clear" w:color="auto" w:fill="E0E0E0"/>
            <w:vAlign w:val="center"/>
          </w:tcPr>
          <w:p w:rsidR="00FB7737" w:rsidRPr="005E43DF" w:rsidRDefault="00FB7737" w:rsidP="00FB7737">
            <w:pPr>
              <w:rPr>
                <w:sz w:val="20"/>
                <w:szCs w:val="20"/>
              </w:rPr>
            </w:pPr>
            <w:proofErr w:type="spellStart"/>
            <w:r w:rsidRPr="005E43DF">
              <w:rPr>
                <w:sz w:val="20"/>
                <w:szCs w:val="20"/>
              </w:rPr>
              <w:t>vj_fid</w:t>
            </w:r>
            <w:proofErr w:type="spellEnd"/>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Conversion Script.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-ft1Script ft1ComPrefix</w:t>
            </w:r>
          </w:p>
        </w:tc>
        <w:tc>
          <w:tcPr>
            <w:tcW w:w="1528" w:type="dxa"/>
            <w:shd w:val="clear" w:color="auto" w:fill="E0E0E0"/>
            <w:vAlign w:val="center"/>
          </w:tcPr>
          <w:p w:rsidR="00FB7737" w:rsidRPr="005E43DF" w:rsidRDefault="00FB7737" w:rsidP="00FB7737">
            <w:pPr>
              <w:rPr>
                <w:sz w:val="20"/>
                <w:szCs w:val="20"/>
              </w:rPr>
            </w:pPr>
            <w:r w:rsidRPr="005E43DF">
              <w:rPr>
                <w:sz w:val="20"/>
                <w:szCs w:val="20"/>
              </w:rPr>
              <w:t>vj_ft1</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1D Processing Script.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-ft2Script ft2ComPrefix</w:t>
            </w:r>
          </w:p>
        </w:tc>
        <w:tc>
          <w:tcPr>
            <w:tcW w:w="1528" w:type="dxa"/>
            <w:shd w:val="clear" w:color="auto" w:fill="E0E0E0"/>
            <w:vAlign w:val="center"/>
          </w:tcPr>
          <w:p w:rsidR="00FB7737" w:rsidRPr="005E43DF" w:rsidRDefault="00FB7737" w:rsidP="00FB7737">
            <w:pPr>
              <w:rPr>
                <w:sz w:val="20"/>
                <w:szCs w:val="20"/>
              </w:rPr>
            </w:pPr>
            <w:r w:rsidRPr="005E43DF">
              <w:rPr>
                <w:sz w:val="20"/>
                <w:szCs w:val="20"/>
              </w:rPr>
              <w:t>vj_ft2</w:t>
            </w: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2D Processing Script.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xyScript</w:t>
            </w:r>
            <w:proofErr w:type="spellEnd"/>
            <w:r w:rsidRPr="005E43DF">
              <w:rPr>
                <w:sz w:val="20"/>
                <w:szCs w:val="20"/>
              </w:rPr>
              <w:t xml:space="preserve"> </w:t>
            </w:r>
            <w:proofErr w:type="spellStart"/>
            <w:r w:rsidRPr="005E43DF">
              <w:rPr>
                <w:sz w:val="20"/>
                <w:szCs w:val="20"/>
              </w:rPr>
              <w:t>xyComPrefix</w:t>
            </w:r>
            <w:proofErr w:type="spellEnd"/>
          </w:p>
        </w:tc>
        <w:tc>
          <w:tcPr>
            <w:tcW w:w="1528" w:type="dxa"/>
            <w:shd w:val="clear" w:color="auto" w:fill="E0E0E0"/>
            <w:vAlign w:val="center"/>
          </w:tcPr>
          <w:p w:rsidR="00FB7737" w:rsidRPr="005E43DF" w:rsidRDefault="00FB7737" w:rsidP="00FB7737">
            <w:pPr>
              <w:rPr>
                <w:sz w:val="20"/>
                <w:szCs w:val="20"/>
              </w:rPr>
            </w:pPr>
            <w:proofErr w:type="spellStart"/>
            <w:r w:rsidRPr="005E43DF">
              <w:rPr>
                <w:sz w:val="20"/>
                <w:szCs w:val="20"/>
              </w:rPr>
              <w:t>vj_xy</w:t>
            </w:r>
            <w:proofErr w:type="spellEnd"/>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Processing Script for 2D XY Plane of 3D.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xzScript</w:t>
            </w:r>
            <w:proofErr w:type="spellEnd"/>
            <w:r w:rsidRPr="005E43DF">
              <w:rPr>
                <w:sz w:val="20"/>
                <w:szCs w:val="20"/>
              </w:rPr>
              <w:t xml:space="preserve"> </w:t>
            </w:r>
            <w:proofErr w:type="spellStart"/>
            <w:r w:rsidRPr="005E43DF">
              <w:rPr>
                <w:sz w:val="20"/>
                <w:szCs w:val="20"/>
              </w:rPr>
              <w:t>xzComPrefix</w:t>
            </w:r>
            <w:proofErr w:type="spellEnd"/>
          </w:p>
        </w:tc>
        <w:tc>
          <w:tcPr>
            <w:tcW w:w="1528" w:type="dxa"/>
            <w:shd w:val="clear" w:color="auto" w:fill="E0E0E0"/>
            <w:vAlign w:val="center"/>
          </w:tcPr>
          <w:p w:rsidR="00FB7737" w:rsidRPr="005E43DF" w:rsidRDefault="00FB7737" w:rsidP="00FB7737">
            <w:pPr>
              <w:rPr>
                <w:sz w:val="20"/>
                <w:szCs w:val="20"/>
              </w:rPr>
            </w:pPr>
            <w:proofErr w:type="spellStart"/>
            <w:r w:rsidRPr="005E43DF">
              <w:rPr>
                <w:sz w:val="20"/>
                <w:szCs w:val="20"/>
              </w:rPr>
              <w:t>vj_xz</w:t>
            </w:r>
            <w:proofErr w:type="spellEnd"/>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Processing Script for 2D XZ Plane of 3D.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xyzScript</w:t>
            </w:r>
            <w:proofErr w:type="spellEnd"/>
            <w:r w:rsidRPr="005E43DF">
              <w:rPr>
                <w:sz w:val="20"/>
                <w:szCs w:val="20"/>
              </w:rPr>
              <w:t xml:space="preserve"> </w:t>
            </w:r>
            <w:proofErr w:type="spellStart"/>
            <w:r w:rsidRPr="005E43DF">
              <w:rPr>
                <w:sz w:val="20"/>
                <w:szCs w:val="20"/>
              </w:rPr>
              <w:t>xyzComPrefix</w:t>
            </w:r>
            <w:proofErr w:type="spellEnd"/>
          </w:p>
        </w:tc>
        <w:tc>
          <w:tcPr>
            <w:tcW w:w="1528" w:type="dxa"/>
            <w:shd w:val="clear" w:color="auto" w:fill="E0E0E0"/>
            <w:vAlign w:val="center"/>
          </w:tcPr>
          <w:p w:rsidR="00FB7737" w:rsidRPr="005E43DF" w:rsidRDefault="00FB7737" w:rsidP="00FB7737">
            <w:pPr>
              <w:rPr>
                <w:sz w:val="20"/>
                <w:szCs w:val="20"/>
              </w:rPr>
            </w:pPr>
            <w:proofErr w:type="spellStart"/>
            <w:r w:rsidRPr="005E43DF">
              <w:rPr>
                <w:sz w:val="20"/>
                <w:szCs w:val="20"/>
              </w:rPr>
              <w:t>vj_xyz</w:t>
            </w:r>
            <w:proofErr w:type="spellEnd"/>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3D Processing Script.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scrollScript</w:t>
            </w:r>
            <w:proofErr w:type="spellEnd"/>
            <w:r w:rsidRPr="005E43DF">
              <w:rPr>
                <w:sz w:val="20"/>
                <w:szCs w:val="20"/>
              </w:rPr>
              <w:t xml:space="preserve"> </w:t>
            </w:r>
            <w:proofErr w:type="spellStart"/>
            <w:r w:rsidRPr="005E43DF">
              <w:rPr>
                <w:sz w:val="20"/>
                <w:szCs w:val="20"/>
              </w:rPr>
              <w:t>scrComPrefix</w:t>
            </w:r>
            <w:proofErr w:type="spellEnd"/>
          </w:p>
        </w:tc>
        <w:tc>
          <w:tcPr>
            <w:tcW w:w="1528" w:type="dxa"/>
            <w:shd w:val="clear" w:color="auto" w:fill="E0E0E0"/>
            <w:vAlign w:val="center"/>
          </w:tcPr>
          <w:p w:rsidR="00FB7737" w:rsidRPr="005E43DF" w:rsidRDefault="00FB7737" w:rsidP="00FB7737">
            <w:pPr>
              <w:rPr>
                <w:sz w:val="20"/>
                <w:szCs w:val="20"/>
              </w:rPr>
            </w:pPr>
            <w:proofErr w:type="spellStart"/>
            <w:r w:rsidRPr="005E43DF">
              <w:rPr>
                <w:sz w:val="20"/>
                <w:szCs w:val="20"/>
              </w:rPr>
              <w:t>vj_scroll</w:t>
            </w:r>
            <w:proofErr w:type="spellEnd"/>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File Name Prefix for Strip Viewer Display Script for 3D Spectra.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-info</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All Parameters for the Current Data, then Exit.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-clean</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Delete Previous Results and Scripts Before </w:t>
            </w:r>
            <w:proofErr w:type="spellStart"/>
            <w:r w:rsidRPr="005E43DF">
              <w:rPr>
                <w:sz w:val="20"/>
                <w:szCs w:val="20"/>
              </w:rPr>
              <w:t>Proccessing</w:t>
            </w:r>
            <w:proofErr w:type="spellEnd"/>
            <w:r w:rsidRPr="005E43DF">
              <w:rPr>
                <w:sz w:val="20"/>
                <w:szCs w:val="20"/>
              </w:rPr>
              <w:t xml:space="preserv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cleanOnly</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Delete Previous Results and Scripts, </w:t>
            </w:r>
            <w:proofErr w:type="gramStart"/>
            <w:r w:rsidRPr="005E43DF">
              <w:rPr>
                <w:sz w:val="20"/>
                <w:szCs w:val="20"/>
              </w:rPr>
              <w:t>then</w:t>
            </w:r>
            <w:proofErr w:type="gramEnd"/>
            <w:r w:rsidRPr="005E43DF">
              <w:rPr>
                <w:sz w:val="20"/>
                <w:szCs w:val="20"/>
              </w:rPr>
              <w:t xml:space="preserve"> Exit.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-exec</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Execute Conversion and Processing Scripts (Default).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noexec</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Create but Do Not Execute Conversion and Processing Scripts. </w:t>
            </w:r>
          </w:p>
        </w:tc>
      </w:tr>
      <w:tr w:rsidR="00121DBC">
        <w:trPr>
          <w:tblCellSpacing w:w="30" w:type="dxa"/>
        </w:trPr>
        <w:tc>
          <w:tcPr>
            <w:tcW w:w="2610" w:type="dxa"/>
            <w:shd w:val="clear" w:color="auto" w:fill="E0E0E0"/>
            <w:vAlign w:val="center"/>
          </w:tcPr>
          <w:p w:rsidR="00121DBC" w:rsidRPr="005E43DF" w:rsidRDefault="00121DBC" w:rsidP="00FB7737">
            <w:pPr>
              <w:rPr>
                <w:sz w:val="20"/>
                <w:szCs w:val="20"/>
              </w:rPr>
            </w:pPr>
            <w:r>
              <w:rPr>
                <w:sz w:val="20"/>
                <w:szCs w:val="20"/>
              </w:rPr>
              <w:t>-partial</w:t>
            </w:r>
          </w:p>
        </w:tc>
        <w:tc>
          <w:tcPr>
            <w:tcW w:w="1528" w:type="dxa"/>
            <w:shd w:val="clear" w:color="auto" w:fill="E0E0E0"/>
            <w:vAlign w:val="center"/>
          </w:tcPr>
          <w:p w:rsidR="00121DBC" w:rsidRPr="005E43DF" w:rsidRDefault="00121DBC" w:rsidP="00FB7737">
            <w:pPr>
              <w:rPr>
                <w:sz w:val="20"/>
                <w:szCs w:val="20"/>
              </w:rPr>
            </w:pPr>
            <w:proofErr w:type="spellStart"/>
            <w:r>
              <w:rPr>
                <w:sz w:val="20"/>
                <w:szCs w:val="20"/>
              </w:rPr>
              <w:t>celem</w:t>
            </w:r>
            <w:proofErr w:type="spellEnd"/>
          </w:p>
        </w:tc>
        <w:tc>
          <w:tcPr>
            <w:tcW w:w="4622" w:type="dxa"/>
            <w:shd w:val="clear" w:color="auto" w:fill="E0E0E0"/>
            <w:vAlign w:val="center"/>
          </w:tcPr>
          <w:p w:rsidR="00121DBC" w:rsidRPr="005E43DF" w:rsidRDefault="00121DBC" w:rsidP="00FB7737">
            <w:pPr>
              <w:rPr>
                <w:sz w:val="20"/>
                <w:szCs w:val="20"/>
              </w:rPr>
            </w:pPr>
            <w:r>
              <w:rPr>
                <w:sz w:val="20"/>
                <w:szCs w:val="20"/>
              </w:rPr>
              <w:t>Accommodate Partially-Completed Acquisition.</w:t>
            </w:r>
          </w:p>
        </w:tc>
      </w:tr>
      <w:tr w:rsidR="00121DBC">
        <w:trPr>
          <w:tblCellSpacing w:w="30" w:type="dxa"/>
        </w:trPr>
        <w:tc>
          <w:tcPr>
            <w:tcW w:w="2610" w:type="dxa"/>
            <w:shd w:val="clear" w:color="auto" w:fill="E0E0E0"/>
            <w:vAlign w:val="center"/>
          </w:tcPr>
          <w:p w:rsidR="00121DBC" w:rsidRDefault="00121DBC" w:rsidP="00FB7737">
            <w:pPr>
              <w:rPr>
                <w:sz w:val="20"/>
                <w:szCs w:val="20"/>
              </w:rPr>
            </w:pPr>
            <w:r>
              <w:rPr>
                <w:sz w:val="20"/>
                <w:szCs w:val="20"/>
              </w:rPr>
              <w:t>-</w:t>
            </w:r>
            <w:proofErr w:type="spellStart"/>
            <w:r>
              <w:rPr>
                <w:sz w:val="20"/>
                <w:szCs w:val="20"/>
              </w:rPr>
              <w:t>nopartial</w:t>
            </w:r>
            <w:proofErr w:type="spellEnd"/>
          </w:p>
        </w:tc>
        <w:tc>
          <w:tcPr>
            <w:tcW w:w="1528" w:type="dxa"/>
            <w:shd w:val="clear" w:color="auto" w:fill="E0E0E0"/>
            <w:vAlign w:val="center"/>
          </w:tcPr>
          <w:p w:rsidR="00121DBC" w:rsidRDefault="00121DBC" w:rsidP="00FB7737">
            <w:pPr>
              <w:rPr>
                <w:sz w:val="20"/>
                <w:szCs w:val="20"/>
              </w:rPr>
            </w:pPr>
          </w:p>
        </w:tc>
        <w:tc>
          <w:tcPr>
            <w:tcW w:w="4622" w:type="dxa"/>
            <w:shd w:val="clear" w:color="auto" w:fill="E0E0E0"/>
            <w:vAlign w:val="center"/>
          </w:tcPr>
          <w:p w:rsidR="00121DBC" w:rsidRDefault="00121DBC" w:rsidP="00FB7737">
            <w:pPr>
              <w:rPr>
                <w:sz w:val="20"/>
                <w:szCs w:val="20"/>
              </w:rPr>
            </w:pPr>
            <w:r>
              <w:rPr>
                <w:sz w:val="20"/>
                <w:szCs w:val="20"/>
              </w:rPr>
              <w:t>No Adjustment for Partially-Completed Acquisition (Default).</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-graph</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Display Spectral Graphics of the Results (Default).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nograph</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Do Not Display Spectral Graphics.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drawPlane</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Use </w:t>
            </w:r>
            <w:proofErr w:type="spellStart"/>
            <w:r w:rsidRPr="005E43DF">
              <w:rPr>
                <w:sz w:val="20"/>
                <w:szCs w:val="20"/>
              </w:rPr>
              <w:t>NMRDraw</w:t>
            </w:r>
            <w:proofErr w:type="spellEnd"/>
            <w:r w:rsidRPr="005E43DF">
              <w:rPr>
                <w:sz w:val="20"/>
                <w:szCs w:val="20"/>
              </w:rPr>
              <w:t xml:space="preserve"> to Display 2D Planes.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nodrawPlane</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Do Not Use </w:t>
            </w:r>
            <w:proofErr w:type="spellStart"/>
            <w:r w:rsidRPr="005E43DF">
              <w:rPr>
                <w:sz w:val="20"/>
                <w:szCs w:val="20"/>
              </w:rPr>
              <w:t>NMRDraw</w:t>
            </w:r>
            <w:proofErr w:type="spellEnd"/>
            <w:r w:rsidRPr="005E43DF">
              <w:rPr>
                <w:sz w:val="20"/>
                <w:szCs w:val="20"/>
              </w:rPr>
              <w:t xml:space="preserve"> to Display 2D Planes.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drawCube</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Draw 3D Contour Cube for 3D Data.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nodrawCube</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Do Not Draw 3D Contour Cube.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lastRenderedPageBreak/>
              <w:t>-</w:t>
            </w:r>
            <w:proofErr w:type="spellStart"/>
            <w:r w:rsidRPr="005E43DF">
              <w:rPr>
                <w:sz w:val="20"/>
                <w:szCs w:val="20"/>
              </w:rPr>
              <w:t>drawStrips</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Draw Strips for 3D Data.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nodrawStrips</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Draw 3D Strips.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-progress</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Display a Progress Bar During Processing (Default).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noprogress</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proofErr w:type="gramStart"/>
            <w:r w:rsidRPr="005E43DF">
              <w:rPr>
                <w:sz w:val="20"/>
                <w:szCs w:val="20"/>
              </w:rPr>
              <w:t>Do</w:t>
            </w:r>
            <w:proofErr w:type="gramEnd"/>
            <w:r w:rsidRPr="005E43DF">
              <w:rPr>
                <w:sz w:val="20"/>
                <w:szCs w:val="20"/>
              </w:rPr>
              <w:t xml:space="preserve"> Not Use Progress Bar Display.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noskip</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Single-Point Dimensions, as for 3D experiments acquired as 2D.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-skip</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Skip Listing of Single-Point Dimensions (Default).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vjshow</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VJNMR-Specific Parameters.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novjshow</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Do Not List VJNMR-Specific Parameters.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vjapod</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Use VJNMR Window Function Values. </w:t>
            </w:r>
            <w:r w:rsidRPr="005E43DF">
              <w:rPr>
                <w:i/>
                <w:iCs/>
                <w:sz w:val="20"/>
                <w:szCs w:val="20"/>
              </w:rPr>
              <w:t>Not yet implemented.</w:t>
            </w:r>
            <w:r w:rsidRPr="005E43DF">
              <w:rPr>
                <w:sz w:val="20"/>
                <w:szCs w:val="20"/>
              </w:rPr>
              <w:t xml:space="preserve">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novjapod</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Use NMRPipe Window Function Values (Default).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-verb</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Verbose Mode ON (Default).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w:t>
            </w:r>
            <w:proofErr w:type="spellStart"/>
            <w:r w:rsidRPr="005E43DF">
              <w:rPr>
                <w:sz w:val="20"/>
                <w:szCs w:val="20"/>
              </w:rPr>
              <w:t>noverb</w:t>
            </w:r>
            <w:proofErr w:type="spellEnd"/>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Verbose Mode OFF. </w:t>
            </w:r>
          </w:p>
        </w:tc>
      </w:tr>
      <w:tr w:rsidR="00FB7737">
        <w:trPr>
          <w:tblCellSpacing w:w="30" w:type="dxa"/>
        </w:trPr>
        <w:tc>
          <w:tcPr>
            <w:tcW w:w="2610" w:type="dxa"/>
            <w:shd w:val="clear" w:color="auto" w:fill="E0E0E0"/>
            <w:vAlign w:val="center"/>
          </w:tcPr>
          <w:p w:rsidR="00FB7737" w:rsidRPr="005E43DF" w:rsidRDefault="00FB7737" w:rsidP="00FB7737">
            <w:pPr>
              <w:rPr>
                <w:sz w:val="20"/>
                <w:szCs w:val="20"/>
              </w:rPr>
            </w:pPr>
            <w:r w:rsidRPr="005E43DF">
              <w:rPr>
                <w:sz w:val="20"/>
                <w:szCs w:val="20"/>
              </w:rPr>
              <w:t>-help</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List the Command-Line Options and Defaults. </w:t>
            </w:r>
          </w:p>
        </w:tc>
      </w:tr>
      <w:tr w:rsidR="00FB7737">
        <w:trPr>
          <w:tblCellSpacing w:w="30" w:type="dxa"/>
        </w:trPr>
        <w:tc>
          <w:tcPr>
            <w:tcW w:w="2610" w:type="dxa"/>
            <w:shd w:val="clear" w:color="auto" w:fill="E0E0E0"/>
            <w:vAlign w:val="center"/>
          </w:tcPr>
          <w:p w:rsidR="00FB7737" w:rsidRPr="005E43DF" w:rsidRDefault="00FB7737" w:rsidP="00AC019A">
            <w:pPr>
              <w:jc w:val="left"/>
              <w:rPr>
                <w:sz w:val="20"/>
                <w:szCs w:val="20"/>
              </w:rPr>
            </w:pPr>
            <w:r w:rsidRPr="005E43DF">
              <w:rPr>
                <w:sz w:val="20"/>
                <w:szCs w:val="20"/>
              </w:rPr>
              <w:t>-</w:t>
            </w:r>
            <w:proofErr w:type="spellStart"/>
            <w:r w:rsidRPr="005E43DF">
              <w:rPr>
                <w:sz w:val="20"/>
                <w:szCs w:val="20"/>
              </w:rPr>
              <w:t>pset</w:t>
            </w:r>
            <w:proofErr w:type="spellEnd"/>
            <w:r w:rsidRPr="005E43DF">
              <w:rPr>
                <w:sz w:val="20"/>
                <w:szCs w:val="20"/>
              </w:rPr>
              <w:t xml:space="preserve"> </w:t>
            </w:r>
            <w:proofErr w:type="spellStart"/>
            <w:r w:rsidRPr="005E43DF">
              <w:rPr>
                <w:sz w:val="20"/>
                <w:szCs w:val="20"/>
              </w:rPr>
              <w:t>pName</w:t>
            </w:r>
            <w:proofErr w:type="spellEnd"/>
            <w:r w:rsidRPr="005E43DF">
              <w:rPr>
                <w:sz w:val="20"/>
                <w:szCs w:val="20"/>
              </w:rPr>
              <w:t xml:space="preserve"> </w:t>
            </w:r>
            <w:proofErr w:type="spellStart"/>
            <w:r w:rsidRPr="005E43DF">
              <w:rPr>
                <w:sz w:val="20"/>
                <w:szCs w:val="20"/>
              </w:rPr>
              <w:t>valList</w:t>
            </w:r>
            <w:proofErr w:type="spellEnd"/>
            <w:r w:rsidRPr="005E43DF">
              <w:rPr>
                <w:sz w:val="20"/>
                <w:szCs w:val="20"/>
              </w:rPr>
              <w:t xml:space="preserve"> --</w:t>
            </w:r>
          </w:p>
        </w:tc>
        <w:tc>
          <w:tcPr>
            <w:tcW w:w="1528" w:type="dxa"/>
            <w:shd w:val="clear" w:color="auto" w:fill="E0E0E0"/>
            <w:vAlign w:val="center"/>
          </w:tcPr>
          <w:p w:rsidR="00FB7737" w:rsidRPr="005E43DF" w:rsidRDefault="00FB7737" w:rsidP="00FB7737">
            <w:pPr>
              <w:rPr>
                <w:sz w:val="20"/>
                <w:szCs w:val="20"/>
              </w:rPr>
            </w:pPr>
          </w:p>
        </w:tc>
        <w:tc>
          <w:tcPr>
            <w:tcW w:w="4622" w:type="dxa"/>
            <w:shd w:val="clear" w:color="auto" w:fill="E0E0E0"/>
            <w:vAlign w:val="center"/>
          </w:tcPr>
          <w:p w:rsidR="00FB7737" w:rsidRPr="005E43DF" w:rsidRDefault="00FB7737" w:rsidP="00FB7737">
            <w:pPr>
              <w:rPr>
                <w:sz w:val="20"/>
                <w:szCs w:val="20"/>
              </w:rPr>
            </w:pPr>
            <w:r w:rsidRPr="005E43DF">
              <w:rPr>
                <w:sz w:val="20"/>
                <w:szCs w:val="20"/>
              </w:rPr>
              <w:t xml:space="preserve">Reset a </w:t>
            </w:r>
            <w:proofErr w:type="spellStart"/>
            <w:r w:rsidRPr="005E43DF">
              <w:rPr>
                <w:sz w:val="20"/>
                <w:szCs w:val="20"/>
              </w:rPr>
              <w:t>procpar</w:t>
            </w:r>
            <w:proofErr w:type="spellEnd"/>
            <w:r w:rsidRPr="005E43DF">
              <w:rPr>
                <w:sz w:val="20"/>
                <w:szCs w:val="20"/>
              </w:rPr>
              <w:t xml:space="preserve"> value. Can be used more than once. See below. </w:t>
            </w:r>
          </w:p>
        </w:tc>
      </w:tr>
    </w:tbl>
    <w:p w:rsidR="00354AD8" w:rsidRDefault="00354AD8">
      <w:pPr>
        <w:jc w:val="left"/>
        <w:rPr>
          <w:rStyle w:val="Strong"/>
          <w:color w:val="auto"/>
          <w:lang w:eastAsia="en-US"/>
        </w:rPr>
      </w:pPr>
      <w:r>
        <w:rPr>
          <w:rStyle w:val="Strong"/>
        </w:rPr>
        <w:br w:type="page"/>
      </w:r>
    </w:p>
    <w:p w:rsidR="00FB7737" w:rsidRPr="001C1116" w:rsidRDefault="00FB7737" w:rsidP="00FB7737">
      <w:pPr>
        <w:pStyle w:val="NormalWeb"/>
        <w:shd w:val="clear" w:color="auto" w:fill="E0E0E0"/>
        <w:rPr>
          <w:rFonts w:ascii="Arial" w:hAnsi="Arial" w:cs="Arial"/>
          <w:b/>
          <w:bCs/>
        </w:rPr>
      </w:pPr>
      <w:proofErr w:type="gramStart"/>
      <w:r>
        <w:rPr>
          <w:rStyle w:val="Strong"/>
          <w:rFonts w:ascii="Arial" w:hAnsi="Arial" w:cs="Arial"/>
        </w:rPr>
        <w:lastRenderedPageBreak/>
        <w:t>vj2pipe</w:t>
      </w:r>
      <w:proofErr w:type="gramEnd"/>
      <w:r>
        <w:rPr>
          <w:rStyle w:val="Strong"/>
          <w:rFonts w:ascii="Arial" w:hAnsi="Arial" w:cs="Arial"/>
        </w:rPr>
        <w:t xml:space="preserve"> Data-Specific Command-Line Options</w:t>
      </w:r>
      <w:r>
        <w:rPr>
          <w:rFonts w:ascii="Arial" w:hAnsi="Arial" w:cs="Arial"/>
        </w:rPr>
        <w:t xml:space="preserve"> </w:t>
      </w:r>
    </w:p>
    <w:p w:rsidR="00FB7737" w:rsidRDefault="00FB7737" w:rsidP="00FB7737">
      <w:pPr>
        <w:pStyle w:val="NormalWeb"/>
        <w:rPr>
          <w:rFonts w:ascii="Arial" w:hAnsi="Arial" w:cs="Arial"/>
        </w:rPr>
      </w:pPr>
      <w:r>
        <w:rPr>
          <w:rFonts w:ascii="Arial" w:hAnsi="Arial" w:cs="Arial"/>
        </w:rPr>
        <w:t xml:space="preserve">The following options pertain to the parameters extracted specifically from the current data, and used to build conversion and processing schemes for the data. Options for specific parameters start with prefix </w:t>
      </w:r>
      <w:r>
        <w:rPr>
          <w:rStyle w:val="HTMLCode"/>
        </w:rPr>
        <w:t>-x -y -z</w:t>
      </w:r>
      <w:r>
        <w:rPr>
          <w:rFonts w:ascii="Arial" w:hAnsi="Arial" w:cs="Arial"/>
        </w:rPr>
        <w:t xml:space="preserve"> </w:t>
      </w:r>
      <w:proofErr w:type="spellStart"/>
      <w:proofErr w:type="gramStart"/>
      <w:r>
        <w:rPr>
          <w:rFonts w:ascii="Arial" w:hAnsi="Arial" w:cs="Arial"/>
        </w:rPr>
        <w:t>etc</w:t>
      </w:r>
      <w:proofErr w:type="spellEnd"/>
      <w:r>
        <w:rPr>
          <w:rFonts w:ascii="Arial" w:hAnsi="Arial" w:cs="Arial"/>
        </w:rPr>
        <w:t xml:space="preserve"> ...</w:t>
      </w:r>
      <w:proofErr w:type="gramEnd"/>
      <w:r>
        <w:rPr>
          <w:rFonts w:ascii="Arial" w:hAnsi="Arial" w:cs="Arial"/>
        </w:rPr>
        <w:t xml:space="preserve"> </w:t>
      </w:r>
    </w:p>
    <w:tbl>
      <w:tblPr>
        <w:tblW w:w="0" w:type="auto"/>
        <w:tblCellSpacing w:w="30" w:type="dxa"/>
        <w:tblCellMar>
          <w:top w:w="120" w:type="dxa"/>
          <w:left w:w="120" w:type="dxa"/>
          <w:bottom w:w="120" w:type="dxa"/>
          <w:right w:w="120" w:type="dxa"/>
        </w:tblCellMar>
        <w:tblLook w:val="0000" w:firstRow="0" w:lastRow="0" w:firstColumn="0" w:lastColumn="0" w:noHBand="0" w:noVBand="0"/>
      </w:tblPr>
      <w:tblGrid>
        <w:gridCol w:w="1620"/>
        <w:gridCol w:w="1504"/>
        <w:gridCol w:w="1949"/>
        <w:gridCol w:w="3927"/>
      </w:tblGrid>
      <w:tr w:rsidR="00FB7737">
        <w:trPr>
          <w:tblCellSpacing w:w="30" w:type="dxa"/>
        </w:trPr>
        <w:tc>
          <w:tcPr>
            <w:tcW w:w="1530" w:type="dxa"/>
            <w:shd w:val="clear" w:color="auto" w:fill="CCCCCC"/>
            <w:vAlign w:val="center"/>
          </w:tcPr>
          <w:p w:rsidR="00FB7737" w:rsidRPr="005E43DF" w:rsidRDefault="00FB7737" w:rsidP="005E43DF">
            <w:pPr>
              <w:jc w:val="left"/>
              <w:rPr>
                <w:sz w:val="20"/>
                <w:szCs w:val="20"/>
              </w:rPr>
            </w:pPr>
            <w:r w:rsidRPr="005E43DF">
              <w:rPr>
                <w:sz w:val="20"/>
                <w:szCs w:val="20"/>
              </w:rPr>
              <w:t>Option</w:t>
            </w:r>
          </w:p>
        </w:tc>
        <w:tc>
          <w:tcPr>
            <w:tcW w:w="1444" w:type="dxa"/>
            <w:shd w:val="clear" w:color="auto" w:fill="CCCCCC"/>
            <w:vAlign w:val="center"/>
          </w:tcPr>
          <w:p w:rsidR="00FB7737" w:rsidRPr="005E43DF" w:rsidRDefault="00FB7737" w:rsidP="005E43DF">
            <w:pPr>
              <w:jc w:val="left"/>
              <w:rPr>
                <w:sz w:val="20"/>
                <w:szCs w:val="20"/>
              </w:rPr>
            </w:pPr>
            <w:r w:rsidRPr="005E43DF">
              <w:rPr>
                <w:sz w:val="20"/>
                <w:szCs w:val="20"/>
              </w:rPr>
              <w:t>Example</w:t>
            </w:r>
          </w:p>
        </w:tc>
        <w:tc>
          <w:tcPr>
            <w:tcW w:w="0" w:type="auto"/>
            <w:shd w:val="clear" w:color="auto" w:fill="CCCCCC"/>
            <w:vAlign w:val="center"/>
          </w:tcPr>
          <w:p w:rsidR="00FB7737" w:rsidRPr="005E43DF" w:rsidRDefault="00FB7737" w:rsidP="005E43DF">
            <w:pPr>
              <w:jc w:val="left"/>
              <w:rPr>
                <w:sz w:val="20"/>
                <w:szCs w:val="20"/>
              </w:rPr>
            </w:pPr>
            <w:r w:rsidRPr="005E43DF">
              <w:rPr>
                <w:sz w:val="20"/>
                <w:szCs w:val="20"/>
              </w:rPr>
              <w:t xml:space="preserve">Related </w:t>
            </w:r>
            <w:proofErr w:type="spellStart"/>
            <w:r w:rsidRPr="005E43DF">
              <w:rPr>
                <w:rStyle w:val="HTMLCode"/>
                <w:b/>
                <w:bCs/>
                <w:sz w:val="20"/>
                <w:szCs w:val="20"/>
              </w:rPr>
              <w:t>procpar</w:t>
            </w:r>
            <w:proofErr w:type="spellEnd"/>
          </w:p>
        </w:tc>
        <w:tc>
          <w:tcPr>
            <w:tcW w:w="0" w:type="auto"/>
            <w:shd w:val="clear" w:color="auto" w:fill="CCCCCC"/>
            <w:vAlign w:val="center"/>
          </w:tcPr>
          <w:p w:rsidR="00FB7737" w:rsidRPr="005E43DF" w:rsidRDefault="00FB7737" w:rsidP="005E43DF">
            <w:pPr>
              <w:jc w:val="left"/>
              <w:rPr>
                <w:sz w:val="20"/>
                <w:szCs w:val="20"/>
              </w:rPr>
            </w:pPr>
            <w:r w:rsidRPr="005E43DF">
              <w:rPr>
                <w:sz w:val="20"/>
                <w:szCs w:val="20"/>
              </w:rPr>
              <w:t>Description</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-title</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hn</w:t>
            </w:r>
            <w:proofErr w:type="spellEnd"/>
            <w:r w:rsidRPr="005E43DF">
              <w:rPr>
                <w:sz w:val="20"/>
                <w:szCs w:val="20"/>
              </w:rPr>
              <w:t xml:space="preserve">(co)ca"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seqfil</w:t>
            </w:r>
            <w:proofErr w:type="spellEnd"/>
            <w:r w:rsidRPr="005E43DF">
              <w:rPr>
                <w:sz w:val="20"/>
                <w:szCs w:val="20"/>
              </w:rPr>
              <w:t xml:space="preserve"> </w:t>
            </w:r>
            <w:proofErr w:type="spellStart"/>
            <w:r w:rsidRPr="005E43DF">
              <w:rPr>
                <w:sz w:val="20"/>
                <w:szCs w:val="20"/>
              </w:rPr>
              <w:t>BPpipetype</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The canonical title of the experiment.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-dimension</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C13 N15 H1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dimension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Specified which nuclei are associated with a given dimension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-type</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HN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tn</w:t>
            </w:r>
            <w:proofErr w:type="spellEnd"/>
            <w:r w:rsidRPr="005E43DF">
              <w:rPr>
                <w:sz w:val="20"/>
                <w:szCs w:val="20"/>
              </w:rPr>
              <w:t xml:space="preserve"> </w:t>
            </w:r>
            <w:proofErr w:type="spellStart"/>
            <w:r w:rsidRPr="005E43DF">
              <w:rPr>
                <w:sz w:val="20"/>
                <w:szCs w:val="20"/>
              </w:rPr>
              <w:t>dn</w:t>
            </w:r>
            <w:proofErr w:type="spellEnd"/>
            <w:r w:rsidRPr="005E43DF">
              <w:rPr>
                <w:sz w:val="20"/>
                <w:szCs w:val="20"/>
              </w:rPr>
              <w:t xml:space="preserve"> dn2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The general experiment type. Keywords: HN HC HOMO NMR.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ndim</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3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np </w:t>
            </w:r>
            <w:proofErr w:type="spellStart"/>
            <w:r w:rsidRPr="005E43DF">
              <w:rPr>
                <w:sz w:val="20"/>
                <w:szCs w:val="20"/>
              </w:rPr>
              <w:t>ni</w:t>
            </w:r>
            <w:proofErr w:type="spellEnd"/>
            <w:r w:rsidRPr="005E43DF">
              <w:rPr>
                <w:sz w:val="20"/>
                <w:szCs w:val="20"/>
              </w:rPr>
              <w:t xml:space="preserve"> ni2 ... </w:t>
            </w:r>
          </w:p>
        </w:tc>
        <w:tc>
          <w:tcPr>
            <w:tcW w:w="0" w:type="auto"/>
            <w:shd w:val="clear" w:color="auto" w:fill="E0E0E0"/>
            <w:vAlign w:val="center"/>
          </w:tcPr>
          <w:p w:rsidR="00FB7737" w:rsidRPr="005E43DF" w:rsidRDefault="00FE054B" w:rsidP="005E43DF">
            <w:pPr>
              <w:jc w:val="left"/>
              <w:rPr>
                <w:sz w:val="20"/>
                <w:szCs w:val="20"/>
              </w:rPr>
            </w:pPr>
            <w:r>
              <w:rPr>
                <w:sz w:val="20"/>
                <w:szCs w:val="20"/>
              </w:rPr>
              <w:t>Number of dimensions in the data.</w:t>
            </w:r>
          </w:p>
        </w:tc>
      </w:tr>
      <w:tr w:rsidR="00FE054B">
        <w:trPr>
          <w:tblCellSpacing w:w="30" w:type="dxa"/>
        </w:trPr>
        <w:tc>
          <w:tcPr>
            <w:tcW w:w="1530" w:type="dxa"/>
            <w:shd w:val="clear" w:color="auto" w:fill="E0E0E0"/>
            <w:vAlign w:val="center"/>
          </w:tcPr>
          <w:p w:rsidR="00FE054B" w:rsidRPr="005E43DF" w:rsidRDefault="00FE054B" w:rsidP="005E43DF">
            <w:pPr>
              <w:jc w:val="left"/>
              <w:rPr>
                <w:sz w:val="20"/>
                <w:szCs w:val="20"/>
              </w:rPr>
            </w:pPr>
            <w:r>
              <w:rPr>
                <w:sz w:val="20"/>
                <w:szCs w:val="20"/>
              </w:rPr>
              <w:t>-</w:t>
            </w:r>
            <w:proofErr w:type="spellStart"/>
            <w:r>
              <w:rPr>
                <w:sz w:val="20"/>
                <w:szCs w:val="20"/>
              </w:rPr>
              <w:t>nusDim</w:t>
            </w:r>
            <w:proofErr w:type="spellEnd"/>
          </w:p>
        </w:tc>
        <w:tc>
          <w:tcPr>
            <w:tcW w:w="1444" w:type="dxa"/>
            <w:shd w:val="clear" w:color="auto" w:fill="E0E0E0"/>
            <w:vAlign w:val="center"/>
          </w:tcPr>
          <w:p w:rsidR="00FE054B" w:rsidRPr="005E43DF" w:rsidRDefault="00FE054B" w:rsidP="005E43DF">
            <w:pPr>
              <w:jc w:val="left"/>
              <w:rPr>
                <w:sz w:val="20"/>
                <w:szCs w:val="20"/>
              </w:rPr>
            </w:pPr>
            <w:r>
              <w:rPr>
                <w:sz w:val="20"/>
                <w:szCs w:val="20"/>
              </w:rPr>
              <w:t>3</w:t>
            </w:r>
          </w:p>
        </w:tc>
        <w:tc>
          <w:tcPr>
            <w:tcW w:w="0" w:type="auto"/>
            <w:shd w:val="clear" w:color="auto" w:fill="E0E0E0"/>
            <w:vAlign w:val="center"/>
          </w:tcPr>
          <w:p w:rsidR="00FE054B" w:rsidRPr="005E43DF" w:rsidRDefault="00FE054B" w:rsidP="005E43DF">
            <w:pPr>
              <w:jc w:val="left"/>
              <w:rPr>
                <w:sz w:val="20"/>
                <w:szCs w:val="20"/>
              </w:rPr>
            </w:pPr>
            <w:r>
              <w:rPr>
                <w:sz w:val="20"/>
                <w:szCs w:val="20"/>
              </w:rPr>
              <w:t>SAMPLING, sparse</w:t>
            </w:r>
          </w:p>
        </w:tc>
        <w:tc>
          <w:tcPr>
            <w:tcW w:w="0" w:type="auto"/>
            <w:shd w:val="clear" w:color="auto" w:fill="E0E0E0"/>
            <w:vAlign w:val="center"/>
          </w:tcPr>
          <w:p w:rsidR="00FE054B" w:rsidRPr="005E43DF" w:rsidRDefault="00FE054B" w:rsidP="005E43DF">
            <w:pPr>
              <w:jc w:val="left"/>
              <w:rPr>
                <w:sz w:val="20"/>
                <w:szCs w:val="20"/>
              </w:rPr>
            </w:pPr>
            <w:r>
              <w:rPr>
                <w:sz w:val="20"/>
                <w:szCs w:val="20"/>
              </w:rPr>
              <w:t>Number of dimensions Non-Uniformly Sampled (NUS) data will have after it is expanded.</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-aq2D</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States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array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The NMRPipe 2D plane mode. Keywords: States Magnitude.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aqORD</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1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array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The order of loops for </w:t>
            </w:r>
            <w:proofErr w:type="spellStart"/>
            <w:r w:rsidRPr="005E43DF">
              <w:rPr>
                <w:sz w:val="20"/>
                <w:szCs w:val="20"/>
              </w:rPr>
              <w:t>real</w:t>
            </w:r>
            <w:proofErr w:type="gramStart"/>
            <w:r w:rsidRPr="005E43DF">
              <w:rPr>
                <w:sz w:val="20"/>
                <w:szCs w:val="20"/>
              </w:rPr>
              <w:t>,imaginary</w:t>
            </w:r>
            <w:proofErr w:type="spellEnd"/>
            <w:proofErr w:type="gramEnd"/>
            <w:r w:rsidRPr="005E43DF">
              <w:rPr>
                <w:sz w:val="20"/>
                <w:szCs w:val="20"/>
              </w:rPr>
              <w:t xml:space="preserve"> detection in the indirect dimensions.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planeHi</w:t>
            </w:r>
            <w:proofErr w:type="spellEnd"/>
          </w:p>
        </w:tc>
        <w:tc>
          <w:tcPr>
            <w:tcW w:w="1444" w:type="dxa"/>
            <w:shd w:val="clear" w:color="auto" w:fill="E0E0E0"/>
            <w:vAlign w:val="center"/>
          </w:tcPr>
          <w:p w:rsidR="00FB7737" w:rsidRPr="005E43DF" w:rsidRDefault="00121DBC" w:rsidP="005E43DF">
            <w:pPr>
              <w:jc w:val="left"/>
              <w:rPr>
                <w:sz w:val="20"/>
                <w:szCs w:val="20"/>
              </w:rPr>
            </w:pPr>
            <w:r>
              <w:rPr>
                <w:sz w:val="20"/>
                <w:szCs w:val="20"/>
              </w:rPr>
              <w:t>10%</w:t>
            </w:r>
            <w:r w:rsidR="00FB7737"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BPpipedrawinfo</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2D Plane Contour Height, as Value, % or Fraction of Data @.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-hi</w:t>
            </w:r>
          </w:p>
        </w:tc>
        <w:tc>
          <w:tcPr>
            <w:tcW w:w="1444" w:type="dxa"/>
            <w:shd w:val="clear" w:color="auto" w:fill="E0E0E0"/>
            <w:vAlign w:val="center"/>
          </w:tcPr>
          <w:p w:rsidR="00FB7737" w:rsidRPr="005E43DF" w:rsidRDefault="00121DBC" w:rsidP="005E43DF">
            <w:pPr>
              <w:jc w:val="left"/>
              <w:rPr>
                <w:sz w:val="20"/>
                <w:szCs w:val="20"/>
              </w:rPr>
            </w:pPr>
            <w:r>
              <w:rPr>
                <w:sz w:val="20"/>
                <w:szCs w:val="20"/>
              </w:rPr>
              <w:t>2.50%</w:t>
            </w:r>
            <w:r w:rsidR="00FB7737"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BPpipedrawinfo</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2D Spectrum Contour Height, as Value, % or Fraction of Data @.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cubeHi</w:t>
            </w:r>
            <w:proofErr w:type="spellEnd"/>
          </w:p>
        </w:tc>
        <w:tc>
          <w:tcPr>
            <w:tcW w:w="1444" w:type="dxa"/>
            <w:shd w:val="clear" w:color="auto" w:fill="E0E0E0"/>
            <w:vAlign w:val="center"/>
          </w:tcPr>
          <w:p w:rsidR="00FB7737" w:rsidRPr="005E43DF" w:rsidRDefault="00121DBC" w:rsidP="005E43DF">
            <w:pPr>
              <w:jc w:val="left"/>
              <w:rPr>
                <w:sz w:val="20"/>
                <w:szCs w:val="20"/>
              </w:rPr>
            </w:pPr>
            <w:r>
              <w:rPr>
                <w:sz w:val="20"/>
                <w:szCs w:val="20"/>
              </w:rPr>
              <w:t>10.0%</w:t>
            </w:r>
            <w:r w:rsidR="00FB7737"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BPpipedrawinfo</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3D Cube Contour Height, as Value, % or Fraction of Data @.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stripHi</w:t>
            </w:r>
            <w:proofErr w:type="spellEnd"/>
          </w:p>
        </w:tc>
        <w:tc>
          <w:tcPr>
            <w:tcW w:w="1444" w:type="dxa"/>
            <w:shd w:val="clear" w:color="auto" w:fill="E0E0E0"/>
            <w:vAlign w:val="center"/>
          </w:tcPr>
          <w:p w:rsidR="00FB7737" w:rsidRPr="005E43DF" w:rsidRDefault="00121DBC" w:rsidP="005E43DF">
            <w:pPr>
              <w:jc w:val="left"/>
              <w:rPr>
                <w:sz w:val="20"/>
                <w:szCs w:val="20"/>
              </w:rPr>
            </w:pPr>
            <w:r>
              <w:rPr>
                <w:sz w:val="20"/>
                <w:szCs w:val="20"/>
              </w:rPr>
              <w:t>3.00%</w:t>
            </w:r>
            <w:r w:rsidR="00FB7737"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BPpipedrawinfo</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3D Strip Contour Height, as Value, % or Fraction of Data @. </w:t>
            </w:r>
          </w:p>
        </w:tc>
      </w:tr>
      <w:tr w:rsidR="00121DBC">
        <w:trPr>
          <w:tblCellSpacing w:w="30" w:type="dxa"/>
        </w:trPr>
        <w:tc>
          <w:tcPr>
            <w:tcW w:w="1530" w:type="dxa"/>
            <w:shd w:val="clear" w:color="auto" w:fill="E0E0E0"/>
            <w:vAlign w:val="center"/>
          </w:tcPr>
          <w:p w:rsidR="00121DBC" w:rsidRPr="005E43DF" w:rsidRDefault="00121DBC" w:rsidP="005E43DF">
            <w:pPr>
              <w:jc w:val="left"/>
              <w:rPr>
                <w:sz w:val="20"/>
                <w:szCs w:val="20"/>
              </w:rPr>
            </w:pPr>
            <w:r>
              <w:rPr>
                <w:sz w:val="20"/>
                <w:szCs w:val="20"/>
              </w:rPr>
              <w:t>-</w:t>
            </w:r>
            <w:proofErr w:type="spellStart"/>
            <w:r>
              <w:rPr>
                <w:sz w:val="20"/>
                <w:szCs w:val="20"/>
              </w:rPr>
              <w:t>projHi</w:t>
            </w:r>
            <w:proofErr w:type="spellEnd"/>
          </w:p>
        </w:tc>
        <w:tc>
          <w:tcPr>
            <w:tcW w:w="1444" w:type="dxa"/>
            <w:shd w:val="clear" w:color="auto" w:fill="E0E0E0"/>
            <w:vAlign w:val="center"/>
          </w:tcPr>
          <w:p w:rsidR="00121DBC" w:rsidRDefault="00121DBC" w:rsidP="005E43DF">
            <w:pPr>
              <w:jc w:val="left"/>
              <w:rPr>
                <w:sz w:val="20"/>
                <w:szCs w:val="20"/>
              </w:rPr>
            </w:pPr>
            <w:r>
              <w:rPr>
                <w:sz w:val="20"/>
                <w:szCs w:val="20"/>
              </w:rPr>
              <w:t>10.0%</w:t>
            </w:r>
          </w:p>
        </w:tc>
        <w:tc>
          <w:tcPr>
            <w:tcW w:w="0" w:type="auto"/>
            <w:shd w:val="clear" w:color="auto" w:fill="E0E0E0"/>
            <w:vAlign w:val="center"/>
          </w:tcPr>
          <w:p w:rsidR="00121DBC" w:rsidRPr="005E43DF" w:rsidRDefault="00121DBC" w:rsidP="005E43DF">
            <w:pPr>
              <w:jc w:val="left"/>
              <w:rPr>
                <w:sz w:val="20"/>
                <w:szCs w:val="20"/>
              </w:rPr>
            </w:pPr>
            <w:proofErr w:type="spellStart"/>
            <w:r>
              <w:rPr>
                <w:sz w:val="20"/>
                <w:szCs w:val="20"/>
              </w:rPr>
              <w:t>BPpipedrawinfo</w:t>
            </w:r>
            <w:proofErr w:type="spellEnd"/>
          </w:p>
        </w:tc>
        <w:tc>
          <w:tcPr>
            <w:tcW w:w="0" w:type="auto"/>
            <w:shd w:val="clear" w:color="auto" w:fill="E0E0E0"/>
            <w:vAlign w:val="center"/>
          </w:tcPr>
          <w:p w:rsidR="00121DBC" w:rsidRPr="005E43DF" w:rsidRDefault="00121DBC" w:rsidP="005E43DF">
            <w:pPr>
              <w:jc w:val="left"/>
              <w:rPr>
                <w:sz w:val="20"/>
                <w:szCs w:val="20"/>
              </w:rPr>
            </w:pPr>
            <w:r>
              <w:rPr>
                <w:sz w:val="20"/>
                <w:szCs w:val="20"/>
              </w:rPr>
              <w:t>Peak detection threshold for analyzing 2D projections for 3D strip locations.</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-temperature</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298.00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temp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Temperature, degrees K. Used in some PPM calibration schemes.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xN</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2048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np </w:t>
            </w:r>
            <w:proofErr w:type="spellStart"/>
            <w:r w:rsidRPr="005E43DF">
              <w:rPr>
                <w:sz w:val="20"/>
                <w:szCs w:val="20"/>
              </w:rPr>
              <w:t>ni</w:t>
            </w:r>
            <w:proofErr w:type="spellEnd"/>
            <w:r w:rsidRPr="005E43DF">
              <w:rPr>
                <w:sz w:val="20"/>
                <w:szCs w:val="20"/>
              </w:rPr>
              <w:t xml:space="preserve"> ni2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Number of total points (real + </w:t>
            </w:r>
            <w:proofErr w:type="spellStart"/>
            <w:r w:rsidRPr="005E43DF">
              <w:rPr>
                <w:sz w:val="20"/>
                <w:szCs w:val="20"/>
              </w:rPr>
              <w:t>imagimary</w:t>
            </w:r>
            <w:proofErr w:type="spellEnd"/>
            <w:r w:rsidRPr="005E43DF">
              <w:rPr>
                <w:sz w:val="20"/>
                <w:szCs w:val="20"/>
              </w:rPr>
              <w:t xml:space="preserve">) stored for the given dimension.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lastRenderedPageBreak/>
              <w:t>-</w:t>
            </w:r>
            <w:proofErr w:type="spellStart"/>
            <w:r w:rsidRPr="005E43DF">
              <w:rPr>
                <w:sz w:val="20"/>
                <w:szCs w:val="20"/>
              </w:rPr>
              <w:t>xT</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1024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array np </w:t>
            </w:r>
            <w:proofErr w:type="spellStart"/>
            <w:r w:rsidRPr="005E43DF">
              <w:rPr>
                <w:sz w:val="20"/>
                <w:szCs w:val="20"/>
              </w:rPr>
              <w:t>ni</w:t>
            </w:r>
            <w:proofErr w:type="spellEnd"/>
            <w:r w:rsidRPr="005E43DF">
              <w:rPr>
                <w:sz w:val="20"/>
                <w:szCs w:val="20"/>
              </w:rPr>
              <w:t xml:space="preserve"> ni2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Number of valid time-domain points (complex) in the dimension.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xMODE</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Complex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array </w:t>
            </w:r>
            <w:r w:rsidR="00121DBC">
              <w:rPr>
                <w:sz w:val="20"/>
                <w:szCs w:val="20"/>
              </w:rPr>
              <w:t>f1coef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Acquisition Mode for the dimension. Keywords: Complex </w:t>
            </w:r>
            <w:proofErr w:type="spellStart"/>
            <w:r w:rsidRPr="005E43DF">
              <w:rPr>
                <w:sz w:val="20"/>
                <w:szCs w:val="20"/>
              </w:rPr>
              <w:t>Rance</w:t>
            </w:r>
            <w:proofErr w:type="spellEnd"/>
            <w:r w:rsidRPr="005E43DF">
              <w:rPr>
                <w:sz w:val="20"/>
                <w:szCs w:val="20"/>
              </w:rPr>
              <w:t xml:space="preserve">-Kay.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xCHAN</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1 </w:t>
            </w:r>
          </w:p>
        </w:tc>
        <w:tc>
          <w:tcPr>
            <w:tcW w:w="0" w:type="auto"/>
            <w:shd w:val="clear" w:color="auto" w:fill="E0E0E0"/>
            <w:vAlign w:val="center"/>
          </w:tcPr>
          <w:p w:rsidR="00FB7737" w:rsidRPr="005E43DF" w:rsidRDefault="00FB7737" w:rsidP="005E43DF">
            <w:pPr>
              <w:jc w:val="left"/>
              <w:rPr>
                <w:sz w:val="20"/>
                <w:szCs w:val="20"/>
              </w:rPr>
            </w:pPr>
            <w:proofErr w:type="gramStart"/>
            <w:r w:rsidRPr="005E43DF">
              <w:rPr>
                <w:sz w:val="20"/>
                <w:szCs w:val="20"/>
              </w:rPr>
              <w:t>dimension</w:t>
            </w:r>
            <w:proofErr w:type="gramEnd"/>
            <w:r w:rsidRPr="005E43DF">
              <w:rPr>
                <w:sz w:val="20"/>
                <w:szCs w:val="20"/>
              </w:rPr>
              <w:t xml:space="preserve"> </w:t>
            </w:r>
            <w:proofErr w:type="spellStart"/>
            <w:r w:rsidRPr="005E43DF">
              <w:rPr>
                <w:sz w:val="20"/>
                <w:szCs w:val="20"/>
              </w:rPr>
              <w:t>refsource</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Channel number the spectrometer associated with the dimension.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xSW</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12019.2000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sw</w:t>
            </w:r>
            <w:proofErr w:type="spellEnd"/>
            <w:r w:rsidRPr="005E43DF">
              <w:rPr>
                <w:sz w:val="20"/>
                <w:szCs w:val="20"/>
              </w:rPr>
              <w:t xml:space="preserve"> sw1 sw2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Spectral width, Hz.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xAQTIME</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0.085197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np </w:t>
            </w:r>
            <w:proofErr w:type="spellStart"/>
            <w:r w:rsidRPr="005E43DF">
              <w:rPr>
                <w:sz w:val="20"/>
                <w:szCs w:val="20"/>
              </w:rPr>
              <w:t>ni</w:t>
            </w:r>
            <w:proofErr w:type="spellEnd"/>
            <w:r w:rsidRPr="005E43DF">
              <w:rPr>
                <w:sz w:val="20"/>
                <w:szCs w:val="20"/>
              </w:rPr>
              <w:t xml:space="preserve"> ... </w:t>
            </w:r>
            <w:proofErr w:type="spellStart"/>
            <w:r w:rsidRPr="005E43DF">
              <w:rPr>
                <w:sz w:val="20"/>
                <w:szCs w:val="20"/>
              </w:rPr>
              <w:t>sw</w:t>
            </w:r>
            <w:proofErr w:type="spellEnd"/>
            <w:r w:rsidRPr="005E43DF">
              <w:rPr>
                <w:sz w:val="20"/>
                <w:szCs w:val="20"/>
              </w:rPr>
              <w:t xml:space="preserve"> sw1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Effective acquisition time, Hz.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xOBS</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599.8896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sfrq</w:t>
            </w:r>
            <w:proofErr w:type="spellEnd"/>
            <w:r w:rsidRPr="005E43DF">
              <w:rPr>
                <w:sz w:val="20"/>
                <w:szCs w:val="20"/>
              </w:rPr>
              <w:t xml:space="preserve"> </w:t>
            </w:r>
            <w:proofErr w:type="spellStart"/>
            <w:r w:rsidRPr="005E43DF">
              <w:rPr>
                <w:sz w:val="20"/>
                <w:szCs w:val="20"/>
              </w:rPr>
              <w:t>dfrq</w:t>
            </w:r>
            <w:proofErr w:type="spellEnd"/>
            <w:r w:rsidRPr="005E43DF">
              <w:rPr>
                <w:sz w:val="20"/>
                <w:szCs w:val="20"/>
              </w:rPr>
              <w:t xml:space="preserve"> dfrq2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Observe Frequency at Zero ppm, </w:t>
            </w:r>
            <w:proofErr w:type="spellStart"/>
            <w:r w:rsidRPr="005E43DF">
              <w:rPr>
                <w:sz w:val="20"/>
                <w:szCs w:val="20"/>
              </w:rPr>
              <w:t>MHz.</w:t>
            </w:r>
            <w:proofErr w:type="spellEnd"/>
            <w:r w:rsidRPr="005E43DF">
              <w:rPr>
                <w:sz w:val="20"/>
                <w:szCs w:val="20"/>
              </w:rPr>
              <w:t xml:space="preserv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xOBSMID</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599.8896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sfrq</w:t>
            </w:r>
            <w:proofErr w:type="spellEnd"/>
            <w:r w:rsidRPr="005E43DF">
              <w:rPr>
                <w:sz w:val="20"/>
                <w:szCs w:val="20"/>
              </w:rPr>
              <w:t xml:space="preserve"> </w:t>
            </w:r>
            <w:proofErr w:type="spellStart"/>
            <w:r w:rsidRPr="005E43DF">
              <w:rPr>
                <w:sz w:val="20"/>
                <w:szCs w:val="20"/>
              </w:rPr>
              <w:t>dfrq</w:t>
            </w:r>
            <w:proofErr w:type="spellEnd"/>
            <w:r w:rsidRPr="005E43DF">
              <w:rPr>
                <w:sz w:val="20"/>
                <w:szCs w:val="20"/>
              </w:rPr>
              <w:t xml:space="preserve"> dfrq2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Observe Frequency at Center of Spectrum, </w:t>
            </w:r>
            <w:proofErr w:type="spellStart"/>
            <w:r w:rsidRPr="005E43DF">
              <w:rPr>
                <w:sz w:val="20"/>
                <w:szCs w:val="20"/>
              </w:rPr>
              <w:t>MHz.</w:t>
            </w:r>
            <w:proofErr w:type="spellEnd"/>
            <w:r w:rsidRPr="005E43DF">
              <w:rPr>
                <w:sz w:val="20"/>
                <w:szCs w:val="20"/>
              </w:rPr>
              <w:t xml:space="preserv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xCAR</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4.6300 </w:t>
            </w:r>
          </w:p>
        </w:tc>
        <w:tc>
          <w:tcPr>
            <w:tcW w:w="0" w:type="auto"/>
            <w:shd w:val="clear" w:color="auto" w:fill="E0E0E0"/>
            <w:vAlign w:val="center"/>
          </w:tcPr>
          <w:p w:rsidR="00FB7737" w:rsidRDefault="00FB7737" w:rsidP="005E43DF">
            <w:pPr>
              <w:jc w:val="left"/>
              <w:rPr>
                <w:sz w:val="20"/>
                <w:szCs w:val="20"/>
              </w:rPr>
            </w:pPr>
            <w:proofErr w:type="spellStart"/>
            <w:r w:rsidRPr="005E43DF">
              <w:rPr>
                <w:sz w:val="20"/>
                <w:szCs w:val="20"/>
              </w:rPr>
              <w:t>obscenterppm</w:t>
            </w:r>
            <w:proofErr w:type="spellEnd"/>
            <w:r w:rsidRPr="005E43DF">
              <w:rPr>
                <w:sz w:val="20"/>
                <w:szCs w:val="20"/>
              </w:rPr>
              <w:t xml:space="preserve"> h1ref... </w:t>
            </w:r>
            <w:proofErr w:type="spellStart"/>
            <w:r w:rsidRPr="005E43DF">
              <w:rPr>
                <w:sz w:val="20"/>
                <w:szCs w:val="20"/>
              </w:rPr>
              <w:t>etc</w:t>
            </w:r>
            <w:proofErr w:type="spellEnd"/>
          </w:p>
          <w:p w:rsidR="00193686" w:rsidRPr="005E43DF" w:rsidRDefault="00193686" w:rsidP="005E43DF">
            <w:pPr>
              <w:jc w:val="left"/>
              <w:rPr>
                <w:sz w:val="20"/>
                <w:szCs w:val="20"/>
              </w:rPr>
            </w:pPr>
            <w:proofErr w:type="spellStart"/>
            <w:r>
              <w:rPr>
                <w:sz w:val="20"/>
                <w:szCs w:val="20"/>
              </w:rPr>
              <w:t>pipexCAR</w:t>
            </w:r>
            <w:proofErr w:type="spellEnd"/>
            <w:r>
              <w:rPr>
                <w:sz w:val="20"/>
                <w:szCs w:val="20"/>
              </w:rPr>
              <w:t xml:space="preserve">… </w:t>
            </w:r>
            <w:proofErr w:type="spellStart"/>
            <w:r>
              <w:rPr>
                <w:sz w:val="20"/>
                <w:szCs w:val="20"/>
              </w:rPr>
              <w:t>etc</w:t>
            </w:r>
            <w:proofErr w:type="spellEnd"/>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PPM position of the center point of the spectrum (point N/2 + 1 of 1 to 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xCARSET</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h1ref... </w:t>
            </w:r>
            <w:proofErr w:type="spellStart"/>
            <w:r w:rsidRPr="005E43DF">
              <w:rPr>
                <w:sz w:val="20"/>
                <w:szCs w:val="20"/>
              </w:rPr>
              <w:t>etc</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Indicates which </w:t>
            </w:r>
            <w:proofErr w:type="spellStart"/>
            <w:r w:rsidRPr="005E43DF">
              <w:rPr>
                <w:rStyle w:val="HTMLCode"/>
                <w:sz w:val="20"/>
                <w:szCs w:val="20"/>
              </w:rPr>
              <w:t>procpar</w:t>
            </w:r>
            <w:proofErr w:type="spellEnd"/>
            <w:r w:rsidRPr="005E43DF">
              <w:rPr>
                <w:rStyle w:val="HTMLCode"/>
                <w:sz w:val="20"/>
                <w:szCs w:val="20"/>
              </w:rPr>
              <w:t xml:space="preserve"> ref</w:t>
            </w:r>
            <w:r w:rsidRPr="005E43DF">
              <w:rPr>
                <w:sz w:val="20"/>
                <w:szCs w:val="20"/>
              </w:rPr>
              <w:t xml:space="preserve"> parameter (i.e. n15ref2) is set.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xLAB</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HN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BPpipetype</w:t>
            </w:r>
            <w:proofErr w:type="spellEnd"/>
            <w:r w:rsidRPr="005E43DF">
              <w:rPr>
                <w:sz w:val="20"/>
                <w:szCs w:val="20"/>
              </w:rPr>
              <w:t xml:space="preserve"> </w:t>
            </w:r>
            <w:proofErr w:type="spellStart"/>
            <w:r w:rsidRPr="005E43DF">
              <w:rPr>
                <w:sz w:val="20"/>
                <w:szCs w:val="20"/>
              </w:rPr>
              <w:t>tn</w:t>
            </w:r>
            <w:proofErr w:type="spellEnd"/>
            <w:r w:rsidRPr="005E43DF">
              <w:rPr>
                <w:sz w:val="20"/>
                <w:szCs w:val="20"/>
              </w:rPr>
              <w:t xml:space="preserve"> </w:t>
            </w:r>
            <w:proofErr w:type="spellStart"/>
            <w:r w:rsidRPr="005E43DF">
              <w:rPr>
                <w:sz w:val="20"/>
                <w:szCs w:val="20"/>
              </w:rPr>
              <w:t>dn</w:t>
            </w:r>
            <w:proofErr w:type="spellEnd"/>
            <w:r w:rsidRPr="005E43DF">
              <w:rPr>
                <w:sz w:val="20"/>
                <w:szCs w:val="20"/>
              </w:rPr>
              <w:t xml:space="preserve">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Axis label for the dimension.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xNUC</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H1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dimension </w:t>
            </w:r>
            <w:proofErr w:type="spellStart"/>
            <w:r w:rsidRPr="005E43DF">
              <w:rPr>
                <w:sz w:val="20"/>
                <w:szCs w:val="20"/>
              </w:rPr>
              <w:t>tn</w:t>
            </w:r>
            <w:proofErr w:type="spellEnd"/>
            <w:r w:rsidRPr="005E43DF">
              <w:rPr>
                <w:sz w:val="20"/>
                <w:szCs w:val="20"/>
              </w:rPr>
              <w:t xml:space="preserve"> </w:t>
            </w:r>
            <w:proofErr w:type="spellStart"/>
            <w:r w:rsidRPr="005E43DF">
              <w:rPr>
                <w:sz w:val="20"/>
                <w:szCs w:val="20"/>
              </w:rPr>
              <w:t>dn</w:t>
            </w:r>
            <w:proofErr w:type="spellEnd"/>
            <w:r w:rsidRPr="005E43DF">
              <w:rPr>
                <w:sz w:val="20"/>
                <w:szCs w:val="20"/>
              </w:rPr>
              <w:t xml:space="preserve"> dn2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Nucleus associated with the dimension. 1H 13C 15N.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xGAMMA</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1.000000000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dimension </w:t>
            </w:r>
            <w:proofErr w:type="spellStart"/>
            <w:r w:rsidRPr="005E43DF">
              <w:rPr>
                <w:sz w:val="20"/>
                <w:szCs w:val="20"/>
              </w:rPr>
              <w:t>tn</w:t>
            </w:r>
            <w:proofErr w:type="spellEnd"/>
            <w:r w:rsidRPr="005E43DF">
              <w:rPr>
                <w:sz w:val="20"/>
                <w:szCs w:val="20"/>
              </w:rPr>
              <w:t xml:space="preserve"> </w:t>
            </w:r>
            <w:proofErr w:type="spellStart"/>
            <w:r w:rsidRPr="005E43DF">
              <w:rPr>
                <w:sz w:val="20"/>
                <w:szCs w:val="20"/>
              </w:rPr>
              <w:t>dn</w:t>
            </w:r>
            <w:proofErr w:type="spellEnd"/>
            <w:r w:rsidRPr="005E43DF">
              <w:rPr>
                <w:sz w:val="20"/>
                <w:szCs w:val="20"/>
              </w:rPr>
              <w:t xml:space="preserve"> dn2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Gamma value (gyromagnetic ratio).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-xP0</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-160.00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rp</w:t>
            </w:r>
            <w:proofErr w:type="spellEnd"/>
            <w:r w:rsidRPr="005E43DF">
              <w:rPr>
                <w:sz w:val="20"/>
                <w:szCs w:val="20"/>
              </w:rPr>
              <w:t xml:space="preserve"> rp1 rp2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Zero-Order Phase, degrees.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-xP1</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-71.80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lp</w:t>
            </w:r>
            <w:proofErr w:type="spellEnd"/>
            <w:r w:rsidRPr="005E43DF">
              <w:rPr>
                <w:sz w:val="20"/>
                <w:szCs w:val="20"/>
              </w:rPr>
              <w:t xml:space="preserve"> lp1 lp2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First-Order Phase, degrees.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xAPOD</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SP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Default="000C16AB" w:rsidP="005E43DF">
            <w:pPr>
              <w:jc w:val="left"/>
              <w:rPr>
                <w:sz w:val="20"/>
                <w:szCs w:val="20"/>
              </w:rPr>
            </w:pPr>
            <w:r>
              <w:rPr>
                <w:sz w:val="20"/>
                <w:szCs w:val="20"/>
              </w:rPr>
              <w:t>NMRPipe Window Function Name.</w:t>
            </w:r>
          </w:p>
          <w:p w:rsidR="000C16AB" w:rsidRPr="005E43DF" w:rsidRDefault="000C16AB" w:rsidP="005E43DF">
            <w:pPr>
              <w:jc w:val="left"/>
              <w:rPr>
                <w:sz w:val="20"/>
                <w:szCs w:val="20"/>
              </w:rPr>
            </w:pPr>
            <w:r>
              <w:rPr>
                <w:sz w:val="20"/>
                <w:szCs w:val="20"/>
              </w:rPr>
              <w:t>SP EM GM GMB TM JMOD.</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-xQ1</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0.500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Window Function Parameter 1.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-xQ2</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0.950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Window Function Parameter 2.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-xQ3</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2.000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Window Function Parameter 3.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xELB</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0.000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NMRPipe Window Function Exponential Broadening, Hz.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lastRenderedPageBreak/>
              <w:t>-</w:t>
            </w:r>
            <w:proofErr w:type="spellStart"/>
            <w:r w:rsidRPr="005E43DF">
              <w:rPr>
                <w:sz w:val="20"/>
                <w:szCs w:val="20"/>
              </w:rPr>
              <w:t>xGLB</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0.000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NMRPipe Window Function Gaussian Broadening, Hz.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xGOFF</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0.000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NMRPipe Window Function Gaussian Center, 0.0 (first point) to 1.0 (last point).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-xC1</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1.000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lp</w:t>
            </w:r>
            <w:proofErr w:type="spellEnd"/>
            <w:r w:rsidRPr="005E43DF">
              <w:rPr>
                <w:sz w:val="20"/>
                <w:szCs w:val="20"/>
              </w:rPr>
              <w:t xml:space="preserve"> lp1 lp2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First-Point Time Domain Scale. Usually 0.5 (when P1 phase is zero) or 1.0.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xVJSB</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-0.085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sb</w:t>
            </w:r>
            <w:proofErr w:type="spellEnd"/>
            <w:r w:rsidRPr="005E43DF">
              <w:rPr>
                <w:sz w:val="20"/>
                <w:szCs w:val="20"/>
              </w:rPr>
              <w:t xml:space="preserve"> sb1 sb2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Original VnmrJ </w:t>
            </w:r>
            <w:proofErr w:type="spellStart"/>
            <w:r w:rsidRPr="005E43DF">
              <w:rPr>
                <w:sz w:val="20"/>
                <w:szCs w:val="20"/>
              </w:rPr>
              <w:t>sb</w:t>
            </w:r>
            <w:proofErr w:type="spellEnd"/>
            <w:r w:rsidRPr="005E43DF">
              <w:rPr>
                <w:sz w:val="20"/>
                <w:szCs w:val="20"/>
              </w:rPr>
              <w:t xml:space="preserve"> window value.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xVJSBS</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-0.085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sbs</w:t>
            </w:r>
            <w:proofErr w:type="spellEnd"/>
            <w:r w:rsidRPr="005E43DF">
              <w:rPr>
                <w:sz w:val="20"/>
                <w:szCs w:val="20"/>
              </w:rPr>
              <w:t xml:space="preserve"> sbs1 sbs2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Original VnmrJ </w:t>
            </w:r>
            <w:proofErr w:type="spellStart"/>
            <w:r w:rsidRPr="005E43DF">
              <w:rPr>
                <w:sz w:val="20"/>
                <w:szCs w:val="20"/>
              </w:rPr>
              <w:t>sbs</w:t>
            </w:r>
            <w:proofErr w:type="spellEnd"/>
            <w:r w:rsidRPr="005E43DF">
              <w:rPr>
                <w:sz w:val="20"/>
                <w:szCs w:val="20"/>
              </w:rPr>
              <w:t xml:space="preserve"> window value.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xVJLB</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5.000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lb</w:t>
            </w:r>
            <w:proofErr w:type="spellEnd"/>
            <w:r w:rsidRPr="005E43DF">
              <w:rPr>
                <w:sz w:val="20"/>
                <w:szCs w:val="20"/>
              </w:rPr>
              <w:t xml:space="preserve"> lb1 lb2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Original VnmrJ </w:t>
            </w:r>
            <w:proofErr w:type="spellStart"/>
            <w:r w:rsidRPr="005E43DF">
              <w:rPr>
                <w:sz w:val="20"/>
                <w:szCs w:val="20"/>
              </w:rPr>
              <w:t>lb</w:t>
            </w:r>
            <w:proofErr w:type="spellEnd"/>
            <w:r w:rsidRPr="005E43DF">
              <w:rPr>
                <w:sz w:val="20"/>
                <w:szCs w:val="20"/>
              </w:rPr>
              <w:t xml:space="preserve"> window value.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xVJGF</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0.022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gf</w:t>
            </w:r>
            <w:proofErr w:type="spellEnd"/>
            <w:r w:rsidRPr="005E43DF">
              <w:rPr>
                <w:sz w:val="20"/>
                <w:szCs w:val="20"/>
              </w:rPr>
              <w:t xml:space="preserve"> gf1 gf2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Original VnmrJ </w:t>
            </w:r>
            <w:proofErr w:type="spellStart"/>
            <w:r w:rsidRPr="005E43DF">
              <w:rPr>
                <w:sz w:val="20"/>
                <w:szCs w:val="20"/>
              </w:rPr>
              <w:t>gf</w:t>
            </w:r>
            <w:proofErr w:type="spellEnd"/>
            <w:r w:rsidRPr="005E43DF">
              <w:rPr>
                <w:sz w:val="20"/>
                <w:szCs w:val="20"/>
              </w:rPr>
              <w:t xml:space="preserve"> window value.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xVJGFS</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0.009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gfs</w:t>
            </w:r>
            <w:proofErr w:type="spellEnd"/>
            <w:r w:rsidRPr="005E43DF">
              <w:rPr>
                <w:sz w:val="20"/>
                <w:szCs w:val="20"/>
              </w:rPr>
              <w:t xml:space="preserve"> gfs1 gfs2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Original VnmrJ </w:t>
            </w:r>
            <w:proofErr w:type="spellStart"/>
            <w:r w:rsidRPr="005E43DF">
              <w:rPr>
                <w:sz w:val="20"/>
                <w:szCs w:val="20"/>
              </w:rPr>
              <w:t>gfs</w:t>
            </w:r>
            <w:proofErr w:type="spellEnd"/>
            <w:r w:rsidRPr="005E43DF">
              <w:rPr>
                <w:sz w:val="20"/>
                <w:szCs w:val="20"/>
              </w:rPr>
              <w:t xml:space="preserve"> window value.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xSOL</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SOL </w:t>
            </w:r>
          </w:p>
        </w:tc>
        <w:tc>
          <w:tcPr>
            <w:tcW w:w="0" w:type="auto"/>
            <w:shd w:val="clear" w:color="auto" w:fill="E0E0E0"/>
            <w:vAlign w:val="center"/>
          </w:tcPr>
          <w:p w:rsidR="00FB7737" w:rsidRPr="005E43DF" w:rsidRDefault="00FB7737" w:rsidP="005E43DF">
            <w:pPr>
              <w:jc w:val="left"/>
              <w:rPr>
                <w:sz w:val="20"/>
                <w:szCs w:val="20"/>
              </w:rPr>
            </w:pP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NMRPipe Solvent Filter Function to use.</w:t>
            </w:r>
            <w:r w:rsidR="002A4165">
              <w:rPr>
                <w:sz w:val="20"/>
                <w:szCs w:val="20"/>
              </w:rPr>
              <w:t xml:space="preserve"> </w:t>
            </w:r>
            <w:r w:rsidR="002A4165" w:rsidRPr="002A4165">
              <w:rPr>
                <w:sz w:val="20"/>
                <w:szCs w:val="20"/>
              </w:rPr>
              <w:t>This argument is</w:t>
            </w:r>
            <w:r w:rsidR="002A4165" w:rsidRPr="002E7B63">
              <w:rPr>
                <w:color w:val="0070C0"/>
                <w:sz w:val="20"/>
                <w:szCs w:val="20"/>
              </w:rPr>
              <w:t xml:space="preserve"> expandable</w:t>
            </w:r>
            <w:r w:rsidR="002A4165" w:rsidRPr="002A4165">
              <w:rPr>
                <w:sz w:val="20"/>
                <w:szCs w:val="20"/>
              </w:rPr>
              <w:t xml:space="preserve"> by use of commas between options.</w:t>
            </w:r>
            <w:r w:rsidRPr="005E43DF">
              <w:rPr>
                <w:sz w:val="20"/>
                <w:szCs w:val="20"/>
              </w:rPr>
              <w:t xml:space="preserve">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xZFARG</w:t>
            </w:r>
            <w:proofErr w:type="spellEnd"/>
          </w:p>
        </w:tc>
        <w:tc>
          <w:tcPr>
            <w:tcW w:w="1444" w:type="dxa"/>
            <w:shd w:val="clear" w:color="auto" w:fill="E0E0E0"/>
            <w:vAlign w:val="center"/>
          </w:tcPr>
          <w:p w:rsidR="00FB7737" w:rsidRPr="005E43DF" w:rsidRDefault="00FB7737" w:rsidP="005E43DF">
            <w:pPr>
              <w:jc w:val="left"/>
              <w:rPr>
                <w:sz w:val="20"/>
                <w:szCs w:val="20"/>
              </w:rPr>
            </w:pPr>
            <w:proofErr w:type="spellStart"/>
            <w:r w:rsidRPr="005E43DF">
              <w:rPr>
                <w:sz w:val="20"/>
                <w:szCs w:val="20"/>
              </w:rPr>
              <w:t>zf</w:t>
            </w:r>
            <w:proofErr w:type="spellEnd"/>
            <w:r w:rsidRPr="005E43DF">
              <w:rPr>
                <w:sz w:val="20"/>
                <w:szCs w:val="20"/>
              </w:rPr>
              <w:t xml:space="preserve">=1,auto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BPpipeprocinfo</w:t>
            </w:r>
            <w:proofErr w:type="spellEnd"/>
            <w:r w:rsidRPr="005E43DF">
              <w:rPr>
                <w:sz w:val="20"/>
                <w:szCs w:val="20"/>
              </w:rPr>
              <w:t xml:space="preserve"> </w:t>
            </w:r>
          </w:p>
        </w:tc>
        <w:tc>
          <w:tcPr>
            <w:tcW w:w="0" w:type="auto"/>
            <w:shd w:val="clear" w:color="auto" w:fill="E0E0E0"/>
            <w:vAlign w:val="center"/>
          </w:tcPr>
          <w:p w:rsidR="002A4165" w:rsidRPr="005E43DF" w:rsidRDefault="00FB7737" w:rsidP="005E43DF">
            <w:pPr>
              <w:jc w:val="left"/>
              <w:rPr>
                <w:sz w:val="20"/>
                <w:szCs w:val="20"/>
              </w:rPr>
            </w:pPr>
            <w:r w:rsidRPr="005E43DF">
              <w:rPr>
                <w:sz w:val="20"/>
                <w:szCs w:val="20"/>
              </w:rPr>
              <w:t xml:space="preserve">NMRPipe Zero-Fill Options. </w:t>
            </w:r>
            <w:r w:rsidR="002A4165">
              <w:rPr>
                <w:sz w:val="20"/>
                <w:szCs w:val="20"/>
              </w:rPr>
              <w:t xml:space="preserve">This argument is </w:t>
            </w:r>
            <w:r w:rsidR="002A4165" w:rsidRPr="002E7B63">
              <w:rPr>
                <w:color w:val="0070C0"/>
                <w:sz w:val="20"/>
                <w:szCs w:val="20"/>
              </w:rPr>
              <w:t>expandable</w:t>
            </w:r>
            <w:r w:rsidR="002A4165">
              <w:rPr>
                <w:sz w:val="20"/>
                <w:szCs w:val="20"/>
              </w:rPr>
              <w:t xml:space="preserve"> by use of commas between options.</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xFTARG</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None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BPpipeprocinfo</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NMRPipe Fourier Transform Options. </w:t>
            </w:r>
            <w:r w:rsidR="002A4165" w:rsidRPr="002A4165">
              <w:rPr>
                <w:sz w:val="20"/>
                <w:szCs w:val="20"/>
              </w:rPr>
              <w:t xml:space="preserve">This argument is </w:t>
            </w:r>
            <w:r w:rsidR="002A4165" w:rsidRPr="002E7B63">
              <w:rPr>
                <w:color w:val="0070C0"/>
                <w:sz w:val="20"/>
                <w:szCs w:val="20"/>
              </w:rPr>
              <w:t>expandable</w:t>
            </w:r>
            <w:r w:rsidR="002A4165" w:rsidRPr="002A4165">
              <w:rPr>
                <w:sz w:val="20"/>
                <w:szCs w:val="20"/>
              </w:rPr>
              <w:t xml:space="preserve"> by use of commas between options.</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-xEXTX1</w:t>
            </w:r>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9.952ppm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sp</w:t>
            </w:r>
            <w:proofErr w:type="spellEnd"/>
            <w:r w:rsidRPr="005E43DF">
              <w:rPr>
                <w:sz w:val="20"/>
                <w:szCs w:val="20"/>
              </w:rPr>
              <w:t xml:space="preserve"> </w:t>
            </w:r>
            <w:proofErr w:type="spellStart"/>
            <w:r w:rsidRPr="005E43DF">
              <w:rPr>
                <w:sz w:val="20"/>
                <w:szCs w:val="20"/>
              </w:rPr>
              <w:t>wp</w:t>
            </w:r>
            <w:proofErr w:type="spellEnd"/>
            <w:r w:rsidRPr="005E43DF">
              <w:rPr>
                <w:sz w:val="20"/>
                <w:szCs w:val="20"/>
              </w:rPr>
              <w:t xml:space="preserve"> </w:t>
            </w:r>
            <w:proofErr w:type="spellStart"/>
            <w:r w:rsidRPr="005E43DF">
              <w:rPr>
                <w:sz w:val="20"/>
                <w:szCs w:val="20"/>
              </w:rPr>
              <w:t>BPpiperegion</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Start </w:t>
            </w:r>
            <w:proofErr w:type="spellStart"/>
            <w:r w:rsidRPr="005E43DF">
              <w:rPr>
                <w:sz w:val="20"/>
                <w:szCs w:val="20"/>
              </w:rPr>
              <w:t>Coord</w:t>
            </w:r>
            <w:proofErr w:type="spellEnd"/>
            <w:r w:rsidRPr="005E43DF">
              <w:rPr>
                <w:sz w:val="20"/>
                <w:szCs w:val="20"/>
              </w:rPr>
              <w:t xml:space="preserve"> of Processed Region to Extract. </w:t>
            </w:r>
            <w:proofErr w:type="gramStart"/>
            <w:r w:rsidRPr="005E43DF">
              <w:rPr>
                <w:sz w:val="20"/>
                <w:szCs w:val="20"/>
              </w:rPr>
              <w:t>Units</w:t>
            </w:r>
            <w:proofErr w:type="gramEnd"/>
            <w:r w:rsidRPr="005E43DF">
              <w:rPr>
                <w:sz w:val="20"/>
                <w:szCs w:val="20"/>
              </w:rPr>
              <w:t xml:space="preserve"> </w:t>
            </w:r>
            <w:proofErr w:type="spellStart"/>
            <w:r w:rsidRPr="005E43DF">
              <w:rPr>
                <w:sz w:val="20"/>
                <w:szCs w:val="20"/>
              </w:rPr>
              <w:t>pts</w:t>
            </w:r>
            <w:proofErr w:type="spellEnd"/>
            <w:r w:rsidRPr="005E43DF">
              <w:rPr>
                <w:sz w:val="20"/>
                <w:szCs w:val="20"/>
              </w:rPr>
              <w:t xml:space="preserve"> Hz ppm %.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xEXTXN</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5.423ppm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sp</w:t>
            </w:r>
            <w:proofErr w:type="spellEnd"/>
            <w:r w:rsidRPr="005E43DF">
              <w:rPr>
                <w:sz w:val="20"/>
                <w:szCs w:val="20"/>
              </w:rPr>
              <w:t xml:space="preserve"> </w:t>
            </w:r>
            <w:proofErr w:type="spellStart"/>
            <w:r w:rsidRPr="005E43DF">
              <w:rPr>
                <w:sz w:val="20"/>
                <w:szCs w:val="20"/>
              </w:rPr>
              <w:t>wp</w:t>
            </w:r>
            <w:proofErr w:type="spellEnd"/>
            <w:r w:rsidRPr="005E43DF">
              <w:rPr>
                <w:sz w:val="20"/>
                <w:szCs w:val="20"/>
              </w:rPr>
              <w:t xml:space="preserve"> </w:t>
            </w:r>
            <w:proofErr w:type="spellStart"/>
            <w:r w:rsidRPr="005E43DF">
              <w:rPr>
                <w:sz w:val="20"/>
                <w:szCs w:val="20"/>
              </w:rPr>
              <w:t>BPpiperegion</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End </w:t>
            </w:r>
            <w:proofErr w:type="spellStart"/>
            <w:r w:rsidRPr="005E43DF">
              <w:rPr>
                <w:sz w:val="20"/>
                <w:szCs w:val="20"/>
              </w:rPr>
              <w:t>Coord</w:t>
            </w:r>
            <w:proofErr w:type="spellEnd"/>
            <w:r w:rsidRPr="005E43DF">
              <w:rPr>
                <w:sz w:val="20"/>
                <w:szCs w:val="20"/>
              </w:rPr>
              <w:t xml:space="preserve"> of Processed Region to Extract. </w:t>
            </w:r>
            <w:proofErr w:type="gramStart"/>
            <w:r w:rsidRPr="005E43DF">
              <w:rPr>
                <w:sz w:val="20"/>
                <w:szCs w:val="20"/>
              </w:rPr>
              <w:t>Units</w:t>
            </w:r>
            <w:proofErr w:type="gramEnd"/>
            <w:r w:rsidRPr="005E43DF">
              <w:rPr>
                <w:sz w:val="20"/>
                <w:szCs w:val="20"/>
              </w:rPr>
              <w:t xml:space="preserve"> </w:t>
            </w:r>
            <w:proofErr w:type="spellStart"/>
            <w:r w:rsidRPr="005E43DF">
              <w:rPr>
                <w:sz w:val="20"/>
                <w:szCs w:val="20"/>
              </w:rPr>
              <w:t>pts</w:t>
            </w:r>
            <w:proofErr w:type="spellEnd"/>
            <w:r w:rsidRPr="005E43DF">
              <w:rPr>
                <w:sz w:val="20"/>
                <w:szCs w:val="20"/>
              </w:rPr>
              <w:t xml:space="preserve"> Hz ppm %.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xLSTIME</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lsfid</w:t>
            </w:r>
            <w:proofErr w:type="spellEnd"/>
            <w:r w:rsidRPr="005E43DF">
              <w:rPr>
                <w:sz w:val="20"/>
                <w:szCs w:val="20"/>
              </w:rPr>
              <w:t xml:space="preserve"> lsfid1 lsfid2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Shift to Apply in the Frequency Domain.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xLSFREQ</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0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lsfrq</w:t>
            </w:r>
            <w:proofErr w:type="spellEnd"/>
            <w:r w:rsidRPr="005E43DF">
              <w:rPr>
                <w:sz w:val="20"/>
                <w:szCs w:val="20"/>
              </w:rPr>
              <w:t xml:space="preserve"> lsfrq1 lsfrq2 ...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Shift to Apply in the Frequency Domain. </w:t>
            </w:r>
          </w:p>
        </w:tc>
      </w:tr>
      <w:tr w:rsidR="00FB7737">
        <w:trPr>
          <w:tblCellSpacing w:w="30" w:type="dxa"/>
        </w:trPr>
        <w:tc>
          <w:tcPr>
            <w:tcW w:w="1530" w:type="dxa"/>
            <w:shd w:val="clear" w:color="auto" w:fill="E0E0E0"/>
            <w:vAlign w:val="center"/>
          </w:tcPr>
          <w:p w:rsidR="00FB7737" w:rsidRPr="005E43DF" w:rsidRDefault="00FB7737" w:rsidP="005E43DF">
            <w:pPr>
              <w:jc w:val="left"/>
              <w:rPr>
                <w:sz w:val="20"/>
                <w:szCs w:val="20"/>
              </w:rPr>
            </w:pPr>
            <w:r w:rsidRPr="005E43DF">
              <w:rPr>
                <w:sz w:val="20"/>
                <w:szCs w:val="20"/>
              </w:rPr>
              <w:t>-</w:t>
            </w:r>
            <w:proofErr w:type="spellStart"/>
            <w:r w:rsidRPr="005E43DF">
              <w:rPr>
                <w:sz w:val="20"/>
                <w:szCs w:val="20"/>
              </w:rPr>
              <w:t>xBASEARG</w:t>
            </w:r>
            <w:proofErr w:type="spellEnd"/>
          </w:p>
        </w:tc>
        <w:tc>
          <w:tcPr>
            <w:tcW w:w="1444" w:type="dxa"/>
            <w:shd w:val="clear" w:color="auto" w:fill="E0E0E0"/>
            <w:vAlign w:val="center"/>
          </w:tcPr>
          <w:p w:rsidR="00FB7737" w:rsidRPr="005E43DF" w:rsidRDefault="00FB7737" w:rsidP="005E43DF">
            <w:pPr>
              <w:jc w:val="left"/>
              <w:rPr>
                <w:sz w:val="20"/>
                <w:szCs w:val="20"/>
              </w:rPr>
            </w:pPr>
            <w:r w:rsidRPr="005E43DF">
              <w:rPr>
                <w:sz w:val="20"/>
                <w:szCs w:val="20"/>
              </w:rPr>
              <w:t xml:space="preserve">None </w:t>
            </w:r>
          </w:p>
        </w:tc>
        <w:tc>
          <w:tcPr>
            <w:tcW w:w="0" w:type="auto"/>
            <w:shd w:val="clear" w:color="auto" w:fill="E0E0E0"/>
            <w:vAlign w:val="center"/>
          </w:tcPr>
          <w:p w:rsidR="00FB7737" w:rsidRPr="005E43DF" w:rsidRDefault="00FB7737" w:rsidP="005E43DF">
            <w:pPr>
              <w:jc w:val="left"/>
              <w:rPr>
                <w:sz w:val="20"/>
                <w:szCs w:val="20"/>
              </w:rPr>
            </w:pPr>
            <w:proofErr w:type="spellStart"/>
            <w:r w:rsidRPr="005E43DF">
              <w:rPr>
                <w:sz w:val="20"/>
                <w:szCs w:val="20"/>
              </w:rPr>
              <w:t>BPpipeprocinfo</w:t>
            </w:r>
            <w:proofErr w:type="spellEnd"/>
            <w:r w:rsidRPr="005E43DF">
              <w:rPr>
                <w:sz w:val="20"/>
                <w:szCs w:val="20"/>
              </w:rPr>
              <w:t xml:space="preserve"> </w:t>
            </w:r>
          </w:p>
        </w:tc>
        <w:tc>
          <w:tcPr>
            <w:tcW w:w="0" w:type="auto"/>
            <w:shd w:val="clear" w:color="auto" w:fill="E0E0E0"/>
            <w:vAlign w:val="center"/>
          </w:tcPr>
          <w:p w:rsidR="00FB7737" w:rsidRPr="005E43DF" w:rsidRDefault="00FB7737" w:rsidP="005E43DF">
            <w:pPr>
              <w:jc w:val="left"/>
              <w:rPr>
                <w:sz w:val="20"/>
                <w:szCs w:val="20"/>
              </w:rPr>
            </w:pPr>
            <w:r w:rsidRPr="005E43DF">
              <w:rPr>
                <w:sz w:val="20"/>
                <w:szCs w:val="20"/>
              </w:rPr>
              <w:t xml:space="preserve">NMRPipe Baseline Correction Options. </w:t>
            </w:r>
            <w:r w:rsidR="002A4165" w:rsidRPr="002A4165">
              <w:rPr>
                <w:sz w:val="20"/>
                <w:szCs w:val="20"/>
              </w:rPr>
              <w:t xml:space="preserve">This argument is </w:t>
            </w:r>
            <w:r w:rsidR="002A4165" w:rsidRPr="002E7B63">
              <w:rPr>
                <w:color w:val="0070C0"/>
                <w:sz w:val="20"/>
                <w:szCs w:val="20"/>
              </w:rPr>
              <w:t>expandable</w:t>
            </w:r>
            <w:r w:rsidR="002A4165" w:rsidRPr="002A4165">
              <w:rPr>
                <w:sz w:val="20"/>
                <w:szCs w:val="20"/>
              </w:rPr>
              <w:t xml:space="preserve"> by use of commas between options.</w:t>
            </w:r>
          </w:p>
        </w:tc>
      </w:tr>
    </w:tbl>
    <w:p w:rsidR="00BF299D" w:rsidRDefault="00354AD8" w:rsidP="00BF299D">
      <w:pPr>
        <w:pStyle w:val="NormalWeb"/>
        <w:shd w:val="clear" w:color="auto" w:fill="E0E0E0"/>
        <w:rPr>
          <w:rFonts w:ascii="Arial" w:hAnsi="Arial" w:cs="Arial"/>
        </w:rPr>
      </w:pPr>
      <w:r>
        <w:rPr>
          <w:rStyle w:val="Strong"/>
          <w:rFonts w:ascii="Arial" w:hAnsi="Arial" w:cs="Arial"/>
        </w:rPr>
        <w:br w:type="page"/>
      </w:r>
      <w:r w:rsidR="00BF299D">
        <w:rPr>
          <w:rStyle w:val="Strong"/>
          <w:rFonts w:ascii="Arial" w:hAnsi="Arial" w:cs="Arial"/>
        </w:rPr>
        <w:lastRenderedPageBreak/>
        <w:t>Viewing and Setting vj2pipe Conversion and Processing Parameters</w:t>
      </w:r>
    </w:p>
    <w:p w:rsidR="00FB7737" w:rsidRDefault="00FB7737" w:rsidP="00BF299D">
      <w:pPr>
        <w:pStyle w:val="NormalWeb"/>
        <w:jc w:val="both"/>
        <w:rPr>
          <w:rFonts w:ascii="Arial" w:hAnsi="Arial" w:cs="Arial"/>
        </w:rPr>
      </w:pPr>
      <w:r>
        <w:rPr>
          <w:rFonts w:ascii="Arial" w:hAnsi="Arial" w:cs="Arial"/>
        </w:rPr>
        <w:t xml:space="preserve">Using the command </w:t>
      </w:r>
      <w:r>
        <w:rPr>
          <w:rStyle w:val="HTMLCode"/>
        </w:rPr>
        <w:t>vj2pipe.com -info</w:t>
      </w:r>
      <w:r>
        <w:rPr>
          <w:rFonts w:ascii="Arial" w:hAnsi="Arial" w:cs="Arial"/>
        </w:rPr>
        <w:t xml:space="preserve"> or </w:t>
      </w:r>
      <w:r>
        <w:rPr>
          <w:rStyle w:val="HTMLCode"/>
        </w:rPr>
        <w:t>vj2pipe.com -info -</w:t>
      </w:r>
      <w:proofErr w:type="spellStart"/>
      <w:r>
        <w:rPr>
          <w:rStyle w:val="HTMLCode"/>
        </w:rPr>
        <w:t>vjshow</w:t>
      </w:r>
      <w:proofErr w:type="spellEnd"/>
      <w:r>
        <w:rPr>
          <w:rFonts w:ascii="Arial" w:hAnsi="Arial" w:cs="Arial"/>
        </w:rPr>
        <w:t xml:space="preserve"> will generate a list of the default conversion and processing parameters for the data in the current directory. An example of this output is shown below. The values for any of these parameters can be reset at the command-line. For example, to change the default setting for the </w:t>
      </w:r>
      <w:r>
        <w:rPr>
          <w:rStyle w:val="HTMLCode"/>
        </w:rPr>
        <w:t>-title</w:t>
      </w:r>
      <w:r>
        <w:rPr>
          <w:rFonts w:ascii="Arial" w:hAnsi="Arial" w:cs="Arial"/>
        </w:rPr>
        <w:t xml:space="preserve"> option: </w:t>
      </w:r>
    </w:p>
    <w:p w:rsidR="00FB7737" w:rsidRPr="00B552FC" w:rsidRDefault="00FB7737" w:rsidP="00FB7737">
      <w:pPr>
        <w:pStyle w:val="HTMLPreformatted"/>
        <w:rPr>
          <w:sz w:val="18"/>
          <w:szCs w:val="18"/>
        </w:rPr>
      </w:pPr>
      <w:r>
        <w:t xml:space="preserve">   </w:t>
      </w:r>
      <w:r w:rsidRPr="00B552FC">
        <w:rPr>
          <w:sz w:val="18"/>
          <w:szCs w:val="18"/>
        </w:rPr>
        <w:t>vj2pipe.com -title HNCA</w:t>
      </w:r>
    </w:p>
    <w:p w:rsidR="00FB7737" w:rsidRDefault="00FB7737" w:rsidP="00FB7737">
      <w:pPr>
        <w:pStyle w:val="HTMLPreformatted"/>
      </w:pPr>
    </w:p>
    <w:p w:rsidR="00FB7737" w:rsidRDefault="00FB7737" w:rsidP="00FB7737">
      <w:r>
        <w:t xml:space="preserve">As noted previously, it is also possible to adjust values from the </w:t>
      </w:r>
      <w:proofErr w:type="spellStart"/>
      <w:r>
        <w:rPr>
          <w:rStyle w:val="HTMLCode"/>
        </w:rPr>
        <w:t>procpar</w:t>
      </w:r>
      <w:proofErr w:type="spellEnd"/>
      <w:r>
        <w:t xml:space="preserve"> file before they are interpreted to generate NMRPipe parameters. This is done via the </w:t>
      </w:r>
      <w:r>
        <w:rPr>
          <w:rStyle w:val="HTMLCode"/>
        </w:rPr>
        <w:t>-</w:t>
      </w:r>
      <w:proofErr w:type="spellStart"/>
      <w:r>
        <w:rPr>
          <w:rStyle w:val="HTMLCode"/>
        </w:rPr>
        <w:t>pset</w:t>
      </w:r>
      <w:proofErr w:type="spellEnd"/>
      <w:r>
        <w:t xml:space="preserve"> option, followed by the name of the </w:t>
      </w:r>
      <w:proofErr w:type="spellStart"/>
      <w:r>
        <w:rPr>
          <w:rStyle w:val="HTMLCode"/>
        </w:rPr>
        <w:t>procpar</w:t>
      </w:r>
      <w:proofErr w:type="spellEnd"/>
      <w:r>
        <w:t xml:space="preserve"> parameter the corresponding value or value list, for example: </w:t>
      </w:r>
    </w:p>
    <w:p w:rsidR="00FB7737" w:rsidRDefault="00FB7737" w:rsidP="00FB7737">
      <w:pPr>
        <w:pStyle w:val="HTMLPreformatted"/>
      </w:pPr>
    </w:p>
    <w:p w:rsidR="00FB7737" w:rsidRPr="00B552FC" w:rsidRDefault="00FB7737" w:rsidP="00FB7737">
      <w:pPr>
        <w:pStyle w:val="HTMLPreformatted"/>
        <w:rPr>
          <w:sz w:val="18"/>
          <w:szCs w:val="18"/>
        </w:rPr>
      </w:pPr>
      <w:r>
        <w:t xml:space="preserve">   </w:t>
      </w:r>
      <w:r w:rsidRPr="00B552FC">
        <w:rPr>
          <w:sz w:val="18"/>
          <w:szCs w:val="18"/>
        </w:rPr>
        <w:t>vj2pipe.com -</w:t>
      </w:r>
      <w:proofErr w:type="spellStart"/>
      <w:r w:rsidRPr="00B552FC">
        <w:rPr>
          <w:sz w:val="18"/>
          <w:szCs w:val="18"/>
        </w:rPr>
        <w:t>pset</w:t>
      </w:r>
      <w:proofErr w:type="spellEnd"/>
      <w:r w:rsidRPr="00B552FC">
        <w:rPr>
          <w:sz w:val="18"/>
          <w:szCs w:val="18"/>
        </w:rPr>
        <w:t xml:space="preserve"> </w:t>
      </w:r>
      <w:proofErr w:type="spellStart"/>
      <w:r w:rsidRPr="00B552FC">
        <w:rPr>
          <w:sz w:val="18"/>
          <w:szCs w:val="18"/>
        </w:rPr>
        <w:t>BPpipetype</w:t>
      </w:r>
      <w:proofErr w:type="spellEnd"/>
      <w:r w:rsidRPr="00B552FC">
        <w:rPr>
          <w:sz w:val="18"/>
          <w:szCs w:val="18"/>
        </w:rPr>
        <w:t xml:space="preserve"> HNCA</w:t>
      </w:r>
    </w:p>
    <w:p w:rsidR="00FB7737" w:rsidRDefault="00FB7737" w:rsidP="00FB7737">
      <w:pPr>
        <w:pStyle w:val="HTMLPreformatted"/>
      </w:pPr>
    </w:p>
    <w:p w:rsidR="00FB7737" w:rsidRDefault="00FB7737" w:rsidP="00FB7737">
      <w:r>
        <w:t xml:space="preserve">The </w:t>
      </w:r>
      <w:r>
        <w:rPr>
          <w:rStyle w:val="HTMLCode"/>
        </w:rPr>
        <w:t>-</w:t>
      </w:r>
      <w:proofErr w:type="spellStart"/>
      <w:r>
        <w:rPr>
          <w:rStyle w:val="HTMLCode"/>
        </w:rPr>
        <w:t>pset</w:t>
      </w:r>
      <w:proofErr w:type="spellEnd"/>
      <w:r>
        <w:t xml:space="preserve"> option can be used multiple times to reset more than one parameter. It can also be used with other options for adjusting parameters. In these cases, each use of the </w:t>
      </w:r>
      <w:r>
        <w:rPr>
          <w:rStyle w:val="HTMLCode"/>
        </w:rPr>
        <w:t>-</w:t>
      </w:r>
      <w:proofErr w:type="spellStart"/>
      <w:r>
        <w:rPr>
          <w:rStyle w:val="HTMLCode"/>
        </w:rPr>
        <w:t>pset</w:t>
      </w:r>
      <w:proofErr w:type="spellEnd"/>
      <w:r>
        <w:t xml:space="preserve"> option should be concluded by double-dashes -- for example: </w:t>
      </w:r>
    </w:p>
    <w:p w:rsidR="00FB7737" w:rsidRDefault="00FB7737" w:rsidP="00FB7737">
      <w:pPr>
        <w:pStyle w:val="HTMLPreformatted"/>
      </w:pPr>
    </w:p>
    <w:p w:rsidR="00FB7737" w:rsidRDefault="00B552FC" w:rsidP="00FB7737">
      <w:pPr>
        <w:pStyle w:val="HTMLPreformatted"/>
        <w:rPr>
          <w:sz w:val="18"/>
          <w:szCs w:val="18"/>
        </w:rPr>
      </w:pPr>
      <w:r>
        <w:rPr>
          <w:sz w:val="18"/>
          <w:szCs w:val="18"/>
        </w:rPr>
        <w:t xml:space="preserve">   </w:t>
      </w:r>
      <w:r w:rsidR="00FB7737" w:rsidRPr="00B552FC">
        <w:rPr>
          <w:sz w:val="18"/>
          <w:szCs w:val="18"/>
        </w:rPr>
        <w:t>vj2pipe.com -</w:t>
      </w:r>
      <w:proofErr w:type="spellStart"/>
      <w:r w:rsidR="00FB7737" w:rsidRPr="00B552FC">
        <w:rPr>
          <w:sz w:val="18"/>
          <w:szCs w:val="18"/>
        </w:rPr>
        <w:t>pset</w:t>
      </w:r>
      <w:proofErr w:type="spellEnd"/>
      <w:r w:rsidR="00FB7737" w:rsidRPr="00B552FC">
        <w:rPr>
          <w:sz w:val="18"/>
          <w:szCs w:val="18"/>
        </w:rPr>
        <w:t xml:space="preserve"> </w:t>
      </w:r>
      <w:proofErr w:type="spellStart"/>
      <w:r w:rsidR="00FB7737" w:rsidRPr="00B552FC">
        <w:rPr>
          <w:sz w:val="18"/>
          <w:szCs w:val="18"/>
        </w:rPr>
        <w:t>BPpipetype</w:t>
      </w:r>
      <w:proofErr w:type="spellEnd"/>
      <w:r w:rsidR="00FB7737" w:rsidRPr="00B552FC">
        <w:rPr>
          <w:sz w:val="18"/>
          <w:szCs w:val="18"/>
        </w:rPr>
        <w:t xml:space="preserve"> HNHA -- -</w:t>
      </w:r>
      <w:proofErr w:type="spellStart"/>
      <w:r w:rsidR="00FB7737" w:rsidRPr="00B552FC">
        <w:rPr>
          <w:sz w:val="18"/>
          <w:szCs w:val="18"/>
        </w:rPr>
        <w:t>pset</w:t>
      </w:r>
      <w:proofErr w:type="spellEnd"/>
      <w:r w:rsidR="00FB7737" w:rsidRPr="00B552FC">
        <w:rPr>
          <w:sz w:val="18"/>
          <w:szCs w:val="18"/>
        </w:rPr>
        <w:t xml:space="preserve"> h1ref3 4.55 -- -</w:t>
      </w:r>
      <w:proofErr w:type="spellStart"/>
      <w:r w:rsidR="00FB7737" w:rsidRPr="00B552FC">
        <w:rPr>
          <w:sz w:val="18"/>
          <w:szCs w:val="18"/>
        </w:rPr>
        <w:t>xLAB</w:t>
      </w:r>
      <w:proofErr w:type="spellEnd"/>
      <w:r w:rsidR="00FB7737" w:rsidRPr="00B552FC">
        <w:rPr>
          <w:sz w:val="18"/>
          <w:szCs w:val="18"/>
        </w:rPr>
        <w:t xml:space="preserve"> HN -</w:t>
      </w:r>
      <w:proofErr w:type="spellStart"/>
      <w:r w:rsidR="00FB7737" w:rsidRPr="00B552FC">
        <w:rPr>
          <w:sz w:val="18"/>
          <w:szCs w:val="18"/>
        </w:rPr>
        <w:t>yLAB</w:t>
      </w:r>
      <w:proofErr w:type="spellEnd"/>
      <w:r w:rsidR="00FB7737" w:rsidRPr="00B552FC">
        <w:rPr>
          <w:sz w:val="18"/>
          <w:szCs w:val="18"/>
        </w:rPr>
        <w:t xml:space="preserve"> HA</w:t>
      </w:r>
    </w:p>
    <w:p w:rsidR="004E4068" w:rsidRDefault="004E4068" w:rsidP="00FB7737">
      <w:pPr>
        <w:pStyle w:val="HTMLPreformatted"/>
        <w:rPr>
          <w:sz w:val="18"/>
          <w:szCs w:val="18"/>
        </w:rPr>
      </w:pPr>
    </w:p>
    <w:p w:rsidR="004E4068" w:rsidRPr="00B552FC" w:rsidRDefault="004E4068" w:rsidP="00FB7737">
      <w:pPr>
        <w:pStyle w:val="HTMLPreformatted"/>
        <w:rPr>
          <w:sz w:val="18"/>
          <w:szCs w:val="18"/>
        </w:rPr>
      </w:pPr>
    </w:p>
    <w:p w:rsidR="004E4068" w:rsidRDefault="004E4068" w:rsidP="004E4068">
      <w:r>
        <w:t xml:space="preserve">If no adjustments to </w:t>
      </w:r>
      <w:proofErr w:type="spellStart"/>
      <w:r>
        <w:t>procpar</w:t>
      </w:r>
      <w:proofErr w:type="spellEnd"/>
      <w:r>
        <w:t xml:space="preserve"> parameters are needed, a simple list of conversion and processing parameter settings or adjustments can be used. Commonly, these adjustments will be regions of interest and phase correction values:</w:t>
      </w:r>
    </w:p>
    <w:p w:rsidR="004E4068" w:rsidRDefault="004E4068" w:rsidP="004E4068"/>
    <w:p w:rsidR="004E4068" w:rsidRDefault="004E4068" w:rsidP="004E4068">
      <w:pPr>
        <w:pStyle w:val="HTMLPreformatted"/>
        <w:rPr>
          <w:sz w:val="18"/>
          <w:szCs w:val="18"/>
        </w:rPr>
      </w:pPr>
      <w:r>
        <w:rPr>
          <w:sz w:val="18"/>
          <w:szCs w:val="18"/>
        </w:rPr>
        <w:t xml:space="preserve">   vj2pipe.com –xEXT1 11.3ppm –</w:t>
      </w:r>
      <w:proofErr w:type="spellStart"/>
      <w:r>
        <w:rPr>
          <w:sz w:val="18"/>
          <w:szCs w:val="18"/>
        </w:rPr>
        <w:t>xEXTN</w:t>
      </w:r>
      <w:proofErr w:type="spellEnd"/>
      <w:r>
        <w:rPr>
          <w:sz w:val="18"/>
          <w:szCs w:val="18"/>
        </w:rPr>
        <w:t xml:space="preserve"> 5.2ppm –yP0 45 </w:t>
      </w:r>
      <w:r w:rsidRPr="00B552FC">
        <w:rPr>
          <w:sz w:val="18"/>
          <w:szCs w:val="18"/>
        </w:rPr>
        <w:t>-</w:t>
      </w:r>
      <w:proofErr w:type="spellStart"/>
      <w:r w:rsidRPr="00B552FC">
        <w:rPr>
          <w:sz w:val="18"/>
          <w:szCs w:val="18"/>
        </w:rPr>
        <w:t>xLAB</w:t>
      </w:r>
      <w:proofErr w:type="spellEnd"/>
      <w:r w:rsidRPr="00B552FC">
        <w:rPr>
          <w:sz w:val="18"/>
          <w:szCs w:val="18"/>
        </w:rPr>
        <w:t xml:space="preserve"> HN -</w:t>
      </w:r>
      <w:proofErr w:type="spellStart"/>
      <w:r w:rsidRPr="00B552FC">
        <w:rPr>
          <w:sz w:val="18"/>
          <w:szCs w:val="18"/>
        </w:rPr>
        <w:t>yLAB</w:t>
      </w:r>
      <w:proofErr w:type="spellEnd"/>
      <w:r w:rsidRPr="00B552FC">
        <w:rPr>
          <w:sz w:val="18"/>
          <w:szCs w:val="18"/>
        </w:rPr>
        <w:t xml:space="preserve"> HA</w:t>
      </w:r>
      <w:r>
        <w:rPr>
          <w:sz w:val="18"/>
          <w:szCs w:val="18"/>
        </w:rPr>
        <w:t xml:space="preserve"> </w:t>
      </w:r>
    </w:p>
    <w:p w:rsidR="002A4165" w:rsidRDefault="002A4165" w:rsidP="004E4068"/>
    <w:p w:rsidR="002A4165" w:rsidRDefault="002E7B63" w:rsidP="004E4068">
      <w:r>
        <w:t>As noted in the tables above, s</w:t>
      </w:r>
      <w:r w:rsidR="002A4165">
        <w:t xml:space="preserve">ome options, including the processing arguments </w:t>
      </w:r>
      <w:r w:rsidR="002A4165" w:rsidRPr="002A4165">
        <w:rPr>
          <w:rFonts w:ascii="Courier New" w:hAnsi="Courier New" w:cs="Courier New"/>
        </w:rPr>
        <w:t>–</w:t>
      </w:r>
      <w:proofErr w:type="spellStart"/>
      <w:r w:rsidR="002A4165" w:rsidRPr="002A4165">
        <w:rPr>
          <w:rFonts w:ascii="Courier New" w:hAnsi="Courier New" w:cs="Courier New"/>
        </w:rPr>
        <w:t>xSOL</w:t>
      </w:r>
      <w:proofErr w:type="spellEnd"/>
      <w:r w:rsidR="002A4165" w:rsidRPr="002A4165">
        <w:rPr>
          <w:rFonts w:ascii="Courier New" w:hAnsi="Courier New" w:cs="Courier New"/>
        </w:rPr>
        <w:t xml:space="preserve"> –</w:t>
      </w:r>
      <w:proofErr w:type="spellStart"/>
      <w:r w:rsidR="002A4165" w:rsidRPr="002A4165">
        <w:rPr>
          <w:rFonts w:ascii="Courier New" w:hAnsi="Courier New" w:cs="Courier New"/>
        </w:rPr>
        <w:t>xZFARG</w:t>
      </w:r>
      <w:proofErr w:type="spellEnd"/>
      <w:r w:rsidR="002A4165" w:rsidRPr="002A4165">
        <w:rPr>
          <w:rFonts w:ascii="Courier New" w:hAnsi="Courier New" w:cs="Courier New"/>
        </w:rPr>
        <w:t xml:space="preserve"> –</w:t>
      </w:r>
      <w:proofErr w:type="spellStart"/>
      <w:r w:rsidR="002A4165" w:rsidRPr="002A4165">
        <w:rPr>
          <w:rFonts w:ascii="Courier New" w:hAnsi="Courier New" w:cs="Courier New"/>
        </w:rPr>
        <w:t>xFTARG</w:t>
      </w:r>
      <w:proofErr w:type="spellEnd"/>
      <w:r w:rsidR="002A4165" w:rsidRPr="002A4165">
        <w:rPr>
          <w:rFonts w:ascii="Courier New" w:hAnsi="Courier New" w:cs="Courier New"/>
        </w:rPr>
        <w:t xml:space="preserve"> and –</w:t>
      </w:r>
      <w:proofErr w:type="spellStart"/>
      <w:r w:rsidR="002A4165" w:rsidRPr="002A4165">
        <w:rPr>
          <w:rFonts w:ascii="Courier New" w:hAnsi="Courier New" w:cs="Courier New"/>
        </w:rPr>
        <w:t>xBASEARG</w:t>
      </w:r>
      <w:proofErr w:type="spellEnd"/>
      <w:r w:rsidR="002A4165">
        <w:t xml:space="preserve"> are </w:t>
      </w:r>
      <w:r w:rsidR="002A4165" w:rsidRPr="002E7B63">
        <w:rPr>
          <w:color w:val="0070C0"/>
        </w:rPr>
        <w:t>expandable</w:t>
      </w:r>
      <w:r w:rsidR="002A4165">
        <w:t xml:space="preserve">. This means that when the associated values are used in processing scripts, they will be expanded </w:t>
      </w:r>
      <w:r>
        <w:t xml:space="preserve">at commas and equal signs </w:t>
      </w:r>
      <w:r w:rsidR="002A4165">
        <w:t>to space-separated flags and argument/value pairs. For example:</w:t>
      </w:r>
    </w:p>
    <w:p w:rsidR="002A4165" w:rsidRDefault="002A4165" w:rsidP="004E4068"/>
    <w:p w:rsidR="002A4165" w:rsidRDefault="00636988" w:rsidP="002E7B63">
      <w:pPr>
        <w:ind w:left="720"/>
      </w:pPr>
      <w:r>
        <w:rPr>
          <w:rFonts w:ascii="Courier New" w:hAnsi="Courier New" w:cs="Courier New"/>
        </w:rPr>
        <w:t>-</w:t>
      </w:r>
      <w:proofErr w:type="spellStart"/>
      <w:r>
        <w:rPr>
          <w:rFonts w:ascii="Courier New" w:hAnsi="Courier New" w:cs="Courier New"/>
        </w:rPr>
        <w:t>xZFARG</w:t>
      </w:r>
      <w:proofErr w:type="spellEnd"/>
      <w:r>
        <w:rPr>
          <w:rFonts w:ascii="Courier New" w:hAnsi="Courier New" w:cs="Courier New"/>
        </w:rPr>
        <w:t xml:space="preserve"> </w:t>
      </w:r>
      <w:proofErr w:type="spellStart"/>
      <w:r>
        <w:rPr>
          <w:rFonts w:ascii="Courier New" w:hAnsi="Courier New" w:cs="Courier New"/>
        </w:rPr>
        <w:t>zf</w:t>
      </w:r>
      <w:proofErr w:type="spellEnd"/>
      <w:r>
        <w:rPr>
          <w:rFonts w:ascii="Courier New" w:hAnsi="Courier New" w:cs="Courier New"/>
        </w:rPr>
        <w:t>=1</w:t>
      </w:r>
      <w:proofErr w:type="gramStart"/>
      <w:r>
        <w:rPr>
          <w:rFonts w:ascii="Courier New" w:hAnsi="Courier New" w:cs="Courier New"/>
        </w:rPr>
        <w:t>,a</w:t>
      </w:r>
      <w:r w:rsidR="002A4165" w:rsidRPr="002E7B63">
        <w:rPr>
          <w:rFonts w:ascii="Courier New" w:hAnsi="Courier New" w:cs="Courier New"/>
        </w:rPr>
        <w:t>uto</w:t>
      </w:r>
      <w:proofErr w:type="gramEnd"/>
      <w:r w:rsidR="002A4165">
        <w:t xml:space="preserve"> </w:t>
      </w:r>
      <w:r w:rsidR="002E7B63">
        <w:tab/>
      </w:r>
      <w:r w:rsidR="002A4165">
        <w:t xml:space="preserve">is expanded to </w:t>
      </w:r>
      <w:r>
        <w:t xml:space="preserve">    </w:t>
      </w:r>
      <w:r w:rsidR="002E7B63" w:rsidRPr="002E7B63">
        <w:rPr>
          <w:rFonts w:ascii="Courier New" w:hAnsi="Courier New" w:cs="Courier New"/>
        </w:rPr>
        <w:t>–</w:t>
      </w:r>
      <w:proofErr w:type="spellStart"/>
      <w:r w:rsidR="002E7B63" w:rsidRPr="002E7B63">
        <w:rPr>
          <w:rFonts w:ascii="Courier New" w:hAnsi="Courier New" w:cs="Courier New"/>
        </w:rPr>
        <w:t>zf</w:t>
      </w:r>
      <w:proofErr w:type="spellEnd"/>
      <w:r w:rsidR="002E7B63" w:rsidRPr="002E7B63">
        <w:rPr>
          <w:rFonts w:ascii="Courier New" w:hAnsi="Courier New" w:cs="Courier New"/>
        </w:rPr>
        <w:t xml:space="preserve"> 1 –auto</w:t>
      </w:r>
    </w:p>
    <w:p w:rsidR="002E7B63" w:rsidRDefault="002E7B63" w:rsidP="002E7B63">
      <w:pPr>
        <w:ind w:left="720"/>
      </w:pPr>
      <w:r w:rsidRPr="002E7B63">
        <w:rPr>
          <w:rFonts w:ascii="Courier New" w:hAnsi="Courier New" w:cs="Courier New"/>
        </w:rPr>
        <w:t>-</w:t>
      </w:r>
      <w:proofErr w:type="spellStart"/>
      <w:proofErr w:type="gramStart"/>
      <w:r w:rsidRPr="002E7B63">
        <w:rPr>
          <w:rFonts w:ascii="Courier New" w:hAnsi="Courier New" w:cs="Courier New"/>
        </w:rPr>
        <w:t>xSOL</w:t>
      </w:r>
      <w:proofErr w:type="spellEnd"/>
      <w:proofErr w:type="gramEnd"/>
      <w:r w:rsidRPr="002E7B63">
        <w:rPr>
          <w:rFonts w:ascii="Courier New" w:hAnsi="Courier New" w:cs="Courier New"/>
        </w:rPr>
        <w:t xml:space="preserve">   </w:t>
      </w:r>
      <w:proofErr w:type="spellStart"/>
      <w:r w:rsidRPr="002E7B63">
        <w:rPr>
          <w:rFonts w:ascii="Courier New" w:hAnsi="Courier New" w:cs="Courier New"/>
        </w:rPr>
        <w:t>POLY,time</w:t>
      </w:r>
      <w:proofErr w:type="spellEnd"/>
      <w:r w:rsidRPr="002E7B63">
        <w:rPr>
          <w:rFonts w:ascii="Courier New" w:hAnsi="Courier New" w:cs="Courier New"/>
        </w:rPr>
        <w:t xml:space="preserve"> </w:t>
      </w:r>
      <w:r w:rsidR="00636988">
        <w:tab/>
        <w:t xml:space="preserve">is expanded to     </w:t>
      </w:r>
      <w:r w:rsidRPr="002E7B63">
        <w:rPr>
          <w:rFonts w:ascii="Courier New" w:hAnsi="Courier New" w:cs="Courier New"/>
        </w:rPr>
        <w:t>POLY –time</w:t>
      </w:r>
    </w:p>
    <w:p w:rsidR="002E7B63" w:rsidRDefault="002E7B63" w:rsidP="004E4068"/>
    <w:p w:rsidR="00FB7737" w:rsidRDefault="00B552FC" w:rsidP="004E4068">
      <w:r>
        <w:br w:type="page"/>
      </w:r>
      <w:r w:rsidR="00FB7737">
        <w:lastRenderedPageBreak/>
        <w:t>Example output f</w:t>
      </w:r>
      <w:r w:rsidR="004E4068">
        <w:t>or a 3D CBCANH experiment</w:t>
      </w:r>
      <w:r w:rsidR="00FB7737">
        <w:t xml:space="preserve">: </w:t>
      </w:r>
    </w:p>
    <w:p w:rsidR="00BE0378" w:rsidRDefault="00BE0378" w:rsidP="004E4068"/>
    <w:p w:rsidR="004E4068" w:rsidRPr="004E4068" w:rsidRDefault="00117BFB" w:rsidP="004E4068">
      <w:pPr>
        <w:rPr>
          <w:rFonts w:ascii="Courier New" w:hAnsi="Courier New" w:cs="Courier New"/>
        </w:rPr>
      </w:pPr>
      <w:r>
        <w:rPr>
          <w:sz w:val="20"/>
          <w:szCs w:val="20"/>
        </w:rPr>
        <w:t xml:space="preserve"> </w:t>
      </w:r>
      <w:r w:rsidR="004E4068" w:rsidRPr="004E4068">
        <w:rPr>
          <w:rFonts w:ascii="Courier New" w:hAnsi="Courier New" w:cs="Courier New"/>
        </w:rPr>
        <w:t>% vj2pipe.com –info –</w:t>
      </w:r>
      <w:proofErr w:type="spellStart"/>
      <w:r w:rsidR="004E4068" w:rsidRPr="004E4068">
        <w:rPr>
          <w:rFonts w:ascii="Courier New" w:hAnsi="Courier New" w:cs="Courier New"/>
        </w:rPr>
        <w:t>vjshow</w:t>
      </w:r>
      <w:proofErr w:type="spellEnd"/>
    </w:p>
    <w:p w:rsidR="00117BFB" w:rsidRPr="00117BFB" w:rsidRDefault="004E4068" w:rsidP="00117BFB">
      <w:pPr>
        <w:pStyle w:val="HTMLPreformatted"/>
        <w:rPr>
          <w:sz w:val="20"/>
          <w:szCs w:val="20"/>
        </w:rPr>
      </w:pPr>
      <w:r>
        <w:rPr>
          <w:sz w:val="20"/>
          <w:szCs w:val="20"/>
        </w:rPr>
        <w:t xml:space="preserve"> </w:t>
      </w:r>
      <w:r w:rsidR="00117BFB" w:rsidRPr="00117BFB">
        <w:rPr>
          <w:sz w:val="20"/>
          <w:szCs w:val="20"/>
        </w:rPr>
        <w:t>-</w:t>
      </w:r>
      <w:proofErr w:type="gramStart"/>
      <w:r w:rsidR="00117BFB" w:rsidRPr="00117BFB">
        <w:rPr>
          <w:sz w:val="20"/>
          <w:szCs w:val="20"/>
        </w:rPr>
        <w:t>cd .</w:t>
      </w:r>
      <w:proofErr w:type="gramEnd"/>
      <w:r w:rsidR="00117BFB" w:rsidRPr="00117BFB">
        <w:rPr>
          <w:sz w:val="20"/>
          <w:szCs w:val="20"/>
        </w:rPr>
        <w:t xml:space="preserve"> -</w:t>
      </w:r>
      <w:proofErr w:type="spellStart"/>
      <w:proofErr w:type="gramStart"/>
      <w:r w:rsidR="00117BFB" w:rsidRPr="00117BFB">
        <w:rPr>
          <w:sz w:val="20"/>
          <w:szCs w:val="20"/>
        </w:rPr>
        <w:t>outPrefix</w:t>
      </w:r>
      <w:proofErr w:type="spellEnd"/>
      <w:proofErr w:type="gramEnd"/>
      <w:r w:rsidR="00117BFB" w:rsidRPr="00117BFB">
        <w:rPr>
          <w:sz w:val="20"/>
          <w:szCs w:val="20"/>
        </w:rPr>
        <w:t xml:space="preserve"> spec -</w:t>
      </w:r>
      <w:proofErr w:type="spellStart"/>
      <w:r w:rsidR="00117BFB" w:rsidRPr="00117BFB">
        <w:rPr>
          <w:sz w:val="20"/>
          <w:szCs w:val="20"/>
        </w:rPr>
        <w:t>vjPath</w:t>
      </w:r>
      <w:proofErr w:type="spellEnd"/>
      <w:r w:rsidR="00117BFB" w:rsidRPr="00117BFB">
        <w:rPr>
          <w:sz w:val="20"/>
          <w:szCs w:val="20"/>
        </w:rPr>
        <w:t xml:space="preserve"> . -</w:t>
      </w:r>
      <w:proofErr w:type="spellStart"/>
      <w:proofErr w:type="gramStart"/>
      <w:r w:rsidR="00117BFB" w:rsidRPr="00117BFB">
        <w:rPr>
          <w:sz w:val="20"/>
          <w:szCs w:val="20"/>
        </w:rPr>
        <w:t>vjfid</w:t>
      </w:r>
      <w:proofErr w:type="spellEnd"/>
      <w:proofErr w:type="gramEnd"/>
      <w:r w:rsidR="00117BFB" w:rsidRPr="00117BFB">
        <w:rPr>
          <w:sz w:val="20"/>
          <w:szCs w:val="20"/>
        </w:rPr>
        <w:t xml:space="preserve"> fid -</w:t>
      </w:r>
      <w:proofErr w:type="spellStart"/>
      <w:r w:rsidR="00117BFB" w:rsidRPr="00117BFB">
        <w:rPr>
          <w:sz w:val="20"/>
          <w:szCs w:val="20"/>
        </w:rPr>
        <w:t>procpar</w:t>
      </w:r>
      <w:proofErr w:type="spellEnd"/>
      <w:r w:rsidR="00117BFB" w:rsidRPr="00117BFB">
        <w:rPr>
          <w:sz w:val="20"/>
          <w:szCs w:val="20"/>
        </w:rPr>
        <w:t xml:space="preserve"> </w:t>
      </w:r>
      <w:proofErr w:type="spellStart"/>
      <w:r w:rsidR="00117BFB" w:rsidRPr="00117BFB">
        <w:rPr>
          <w:sz w:val="20"/>
          <w:szCs w:val="20"/>
        </w:rPr>
        <w:t>procpar</w:t>
      </w:r>
      <w:proofErr w:type="spellEnd"/>
      <w:r w:rsidR="00117BFB" w:rsidRPr="00117BFB">
        <w:rPr>
          <w:sz w:val="20"/>
          <w:szCs w:val="20"/>
        </w:rPr>
        <w:t xml:space="preserve"> \</w:t>
      </w:r>
    </w:p>
    <w:p w:rsidR="00117BFB" w:rsidRDefault="00117BFB" w:rsidP="00117BFB">
      <w:pPr>
        <w:pStyle w:val="HTMLPreformatted"/>
        <w:rPr>
          <w:sz w:val="20"/>
          <w:szCs w:val="20"/>
        </w:rPr>
      </w:pPr>
      <w:r w:rsidRPr="00117BFB">
        <w:rPr>
          <w:sz w:val="20"/>
          <w:szCs w:val="20"/>
        </w:rPr>
        <w:t xml:space="preserve"> -</w:t>
      </w:r>
      <w:proofErr w:type="spellStart"/>
      <w:proofErr w:type="gramStart"/>
      <w:r w:rsidRPr="00117BFB">
        <w:rPr>
          <w:sz w:val="20"/>
          <w:szCs w:val="20"/>
        </w:rPr>
        <w:t>nusSched</w:t>
      </w:r>
      <w:proofErr w:type="spellEnd"/>
      <w:proofErr w:type="gramEnd"/>
      <w:r w:rsidRPr="00117BFB">
        <w:rPr>
          <w:sz w:val="20"/>
          <w:szCs w:val="20"/>
        </w:rPr>
        <w:t xml:space="preserve"> Auto -title CBC</w:t>
      </w:r>
      <w:r>
        <w:rPr>
          <w:sz w:val="20"/>
          <w:szCs w:val="20"/>
        </w:rPr>
        <w:t>ANH -type HN -</w:t>
      </w:r>
      <w:proofErr w:type="spellStart"/>
      <w:r>
        <w:rPr>
          <w:sz w:val="20"/>
          <w:szCs w:val="20"/>
        </w:rPr>
        <w:t>ndim</w:t>
      </w:r>
      <w:proofErr w:type="spellEnd"/>
      <w:r>
        <w:rPr>
          <w:sz w:val="20"/>
          <w:szCs w:val="20"/>
        </w:rPr>
        <w:t xml:space="preserve"> 3 -</w:t>
      </w:r>
      <w:proofErr w:type="spellStart"/>
      <w:r>
        <w:rPr>
          <w:sz w:val="20"/>
          <w:szCs w:val="20"/>
        </w:rPr>
        <w:t>nusDim</w:t>
      </w:r>
      <w:proofErr w:type="spellEnd"/>
      <w:r>
        <w:rPr>
          <w:sz w:val="20"/>
          <w:szCs w:val="20"/>
        </w:rPr>
        <w:t xml:space="preserve"> 0 </w:t>
      </w:r>
      <w:r w:rsidRPr="00117BFB">
        <w:rPr>
          <w:sz w:val="20"/>
          <w:szCs w:val="20"/>
        </w:rPr>
        <w:t>-</w:t>
      </w:r>
      <w:proofErr w:type="spellStart"/>
      <w:r w:rsidRPr="00117BFB">
        <w:rPr>
          <w:sz w:val="20"/>
          <w:szCs w:val="20"/>
        </w:rPr>
        <w:t>celem</w:t>
      </w:r>
      <w:proofErr w:type="spellEnd"/>
      <w:r w:rsidRPr="00117BFB">
        <w:rPr>
          <w:sz w:val="20"/>
          <w:szCs w:val="20"/>
        </w:rPr>
        <w:t xml:space="preserve"> 8192 </w:t>
      </w:r>
      <w:r>
        <w:rPr>
          <w:sz w:val="20"/>
          <w:szCs w:val="20"/>
        </w:rPr>
        <w:t>\</w:t>
      </w:r>
    </w:p>
    <w:p w:rsidR="00117BFB" w:rsidRPr="00117BFB" w:rsidRDefault="00117BFB" w:rsidP="00117BFB">
      <w:pPr>
        <w:pStyle w:val="HTMLPreformatted"/>
        <w:rPr>
          <w:sz w:val="20"/>
          <w:szCs w:val="20"/>
        </w:rPr>
      </w:pPr>
      <w:r>
        <w:rPr>
          <w:sz w:val="20"/>
          <w:szCs w:val="20"/>
        </w:rPr>
        <w:t xml:space="preserve"> </w:t>
      </w:r>
      <w:r w:rsidRPr="00117BFB">
        <w:rPr>
          <w:sz w:val="20"/>
          <w:szCs w:val="20"/>
        </w:rPr>
        <w:t>-</w:t>
      </w:r>
      <w:proofErr w:type="spellStart"/>
      <w:proofErr w:type="gramStart"/>
      <w:r w:rsidRPr="00117BFB">
        <w:rPr>
          <w:sz w:val="20"/>
          <w:szCs w:val="20"/>
        </w:rPr>
        <w:t>arrayDim</w:t>
      </w:r>
      <w:proofErr w:type="spellEnd"/>
      <w:proofErr w:type="gramEnd"/>
      <w:r w:rsidRPr="00117BFB">
        <w:rPr>
          <w:sz w:val="20"/>
          <w:szCs w:val="20"/>
        </w:rPr>
        <w:t xml:space="preserve"> 8192 -aq2D States -</w:t>
      </w:r>
      <w:proofErr w:type="spellStart"/>
      <w:r w:rsidRPr="00117BFB">
        <w:rPr>
          <w:sz w:val="20"/>
          <w:szCs w:val="20"/>
        </w:rPr>
        <w:t>aqORD</w:t>
      </w:r>
      <w:proofErr w:type="spellEnd"/>
      <w:r w:rsidRPr="00117BFB">
        <w:rPr>
          <w:sz w:val="20"/>
          <w:szCs w:val="20"/>
        </w:rPr>
        <w:t xml:space="preserve"> 1 -temperature 298.00</w:t>
      </w:r>
      <w:r w:rsidR="004D57C7">
        <w:rPr>
          <w:sz w:val="20"/>
          <w:szCs w:val="20"/>
        </w:rPr>
        <w:t xml:space="preserve">           </w:t>
      </w:r>
      <w:r w:rsidRPr="00117BFB">
        <w:rPr>
          <w:sz w:val="20"/>
          <w:szCs w:val="20"/>
        </w:rPr>
        <w:t xml:space="preserve"> \</w:t>
      </w:r>
    </w:p>
    <w:p w:rsidR="00117BFB" w:rsidRPr="00117BFB" w:rsidRDefault="00117BFB" w:rsidP="00117BFB">
      <w:pPr>
        <w:pStyle w:val="HTMLPreformatted"/>
        <w:rPr>
          <w:sz w:val="20"/>
          <w:szCs w:val="20"/>
        </w:rPr>
      </w:pPr>
      <w:r w:rsidRPr="00117BFB">
        <w:rPr>
          <w:sz w:val="20"/>
          <w:szCs w:val="20"/>
        </w:rPr>
        <w:t xml:space="preserve"> -h2oM -0.009552 -h2oB 5.011718 -</w:t>
      </w:r>
      <w:proofErr w:type="spellStart"/>
      <w:r w:rsidRPr="00117BFB">
        <w:rPr>
          <w:sz w:val="20"/>
          <w:szCs w:val="20"/>
        </w:rPr>
        <w:t>coThresh</w:t>
      </w:r>
      <w:proofErr w:type="spellEnd"/>
      <w:r w:rsidRPr="00117BFB">
        <w:rPr>
          <w:sz w:val="20"/>
          <w:szCs w:val="20"/>
        </w:rPr>
        <w:t xml:space="preserve"> 150.0000 -</w:t>
      </w:r>
      <w:proofErr w:type="spellStart"/>
      <w:r w:rsidRPr="00117BFB">
        <w:rPr>
          <w:sz w:val="20"/>
          <w:szCs w:val="20"/>
        </w:rPr>
        <w:t>fidScript</w:t>
      </w:r>
      <w:proofErr w:type="spellEnd"/>
      <w:r w:rsidRPr="00117BFB">
        <w:rPr>
          <w:sz w:val="20"/>
          <w:szCs w:val="20"/>
        </w:rPr>
        <w:t xml:space="preserve"> </w:t>
      </w:r>
      <w:proofErr w:type="spellStart"/>
      <w:r w:rsidRPr="00117BFB">
        <w:rPr>
          <w:sz w:val="20"/>
          <w:szCs w:val="20"/>
        </w:rPr>
        <w:t>vj_fid</w:t>
      </w:r>
      <w:proofErr w:type="spellEnd"/>
      <w:r w:rsidRPr="00117BFB">
        <w:rPr>
          <w:sz w:val="20"/>
          <w:szCs w:val="20"/>
        </w:rPr>
        <w:t xml:space="preserve"> \</w:t>
      </w:r>
    </w:p>
    <w:p w:rsidR="00117BFB" w:rsidRDefault="00117BFB" w:rsidP="00117BFB">
      <w:pPr>
        <w:pStyle w:val="HTMLPreformatted"/>
        <w:rPr>
          <w:sz w:val="20"/>
          <w:szCs w:val="20"/>
        </w:rPr>
      </w:pPr>
      <w:r w:rsidRPr="00117BFB">
        <w:rPr>
          <w:sz w:val="20"/>
          <w:szCs w:val="20"/>
        </w:rPr>
        <w:t xml:space="preserve"> -ft1Script vj_ft1 -ft2Script </w:t>
      </w:r>
      <w:r>
        <w:rPr>
          <w:sz w:val="20"/>
          <w:szCs w:val="20"/>
        </w:rPr>
        <w:t>vj_ft2 -</w:t>
      </w:r>
      <w:proofErr w:type="spellStart"/>
      <w:r>
        <w:rPr>
          <w:sz w:val="20"/>
          <w:szCs w:val="20"/>
        </w:rPr>
        <w:t>xyScript</w:t>
      </w:r>
      <w:proofErr w:type="spellEnd"/>
      <w:r>
        <w:rPr>
          <w:sz w:val="20"/>
          <w:szCs w:val="20"/>
        </w:rPr>
        <w:t xml:space="preserve"> </w:t>
      </w:r>
      <w:proofErr w:type="spellStart"/>
      <w:r>
        <w:rPr>
          <w:sz w:val="20"/>
          <w:szCs w:val="20"/>
        </w:rPr>
        <w:t>vj_xy</w:t>
      </w:r>
      <w:proofErr w:type="spellEnd"/>
      <w:r>
        <w:rPr>
          <w:sz w:val="20"/>
          <w:szCs w:val="20"/>
        </w:rPr>
        <w:t xml:space="preserve"> </w:t>
      </w:r>
      <w:r w:rsidRPr="00117BFB">
        <w:rPr>
          <w:sz w:val="20"/>
          <w:szCs w:val="20"/>
        </w:rPr>
        <w:t>-</w:t>
      </w:r>
      <w:proofErr w:type="spellStart"/>
      <w:r w:rsidRPr="00117BFB">
        <w:rPr>
          <w:sz w:val="20"/>
          <w:szCs w:val="20"/>
        </w:rPr>
        <w:t>xzScript</w:t>
      </w:r>
      <w:proofErr w:type="spellEnd"/>
      <w:r w:rsidRPr="00117BFB">
        <w:rPr>
          <w:sz w:val="20"/>
          <w:szCs w:val="20"/>
        </w:rPr>
        <w:t xml:space="preserve"> </w:t>
      </w:r>
      <w:proofErr w:type="spellStart"/>
      <w:r w:rsidRPr="00117BFB">
        <w:rPr>
          <w:sz w:val="20"/>
          <w:szCs w:val="20"/>
        </w:rPr>
        <w:t>vj_xz</w:t>
      </w:r>
      <w:proofErr w:type="spellEnd"/>
      <w:r w:rsidRPr="00117BFB">
        <w:rPr>
          <w:sz w:val="20"/>
          <w:szCs w:val="20"/>
        </w:rPr>
        <w:t xml:space="preserve"> </w:t>
      </w:r>
      <w:r>
        <w:rPr>
          <w:sz w:val="20"/>
          <w:szCs w:val="20"/>
        </w:rPr>
        <w:t>\</w:t>
      </w:r>
    </w:p>
    <w:p w:rsidR="00117BFB" w:rsidRPr="00117BFB" w:rsidRDefault="00117BFB" w:rsidP="00117BFB">
      <w:pPr>
        <w:pStyle w:val="HTMLPreformatted"/>
        <w:rPr>
          <w:sz w:val="20"/>
          <w:szCs w:val="20"/>
        </w:rPr>
      </w:pPr>
      <w:r>
        <w:rPr>
          <w:sz w:val="20"/>
          <w:szCs w:val="20"/>
        </w:rPr>
        <w:t xml:space="preserve"> </w:t>
      </w:r>
      <w:r w:rsidRPr="00117BFB">
        <w:rPr>
          <w:sz w:val="20"/>
          <w:szCs w:val="20"/>
        </w:rPr>
        <w:t>-</w:t>
      </w:r>
      <w:proofErr w:type="spellStart"/>
      <w:proofErr w:type="gramStart"/>
      <w:r w:rsidRPr="00117BFB">
        <w:rPr>
          <w:sz w:val="20"/>
          <w:szCs w:val="20"/>
        </w:rPr>
        <w:t>xaScript</w:t>
      </w:r>
      <w:proofErr w:type="spellEnd"/>
      <w:proofErr w:type="gramEnd"/>
      <w:r w:rsidRPr="00117BFB">
        <w:rPr>
          <w:sz w:val="20"/>
          <w:szCs w:val="20"/>
        </w:rPr>
        <w:t xml:space="preserve"> </w:t>
      </w:r>
      <w:proofErr w:type="spellStart"/>
      <w:r w:rsidRPr="00117BFB">
        <w:rPr>
          <w:sz w:val="20"/>
          <w:szCs w:val="20"/>
        </w:rPr>
        <w:t>vj_xa</w:t>
      </w:r>
      <w:proofErr w:type="spellEnd"/>
      <w:r w:rsidRPr="00117BFB">
        <w:rPr>
          <w:sz w:val="20"/>
          <w:szCs w:val="20"/>
        </w:rPr>
        <w:t xml:space="preserve"> -</w:t>
      </w:r>
      <w:proofErr w:type="spellStart"/>
      <w:r w:rsidRPr="00117BFB">
        <w:rPr>
          <w:sz w:val="20"/>
          <w:szCs w:val="20"/>
        </w:rPr>
        <w:t>xyzScript</w:t>
      </w:r>
      <w:proofErr w:type="spellEnd"/>
      <w:r w:rsidRPr="00117BFB">
        <w:rPr>
          <w:sz w:val="20"/>
          <w:szCs w:val="20"/>
        </w:rPr>
        <w:t xml:space="preserve"> </w:t>
      </w:r>
      <w:proofErr w:type="spellStart"/>
      <w:r w:rsidRPr="00117BFB">
        <w:rPr>
          <w:sz w:val="20"/>
          <w:szCs w:val="20"/>
        </w:rPr>
        <w:t>vj_xyz</w:t>
      </w:r>
      <w:proofErr w:type="spellEnd"/>
      <w:r w:rsidRPr="00117BFB">
        <w:rPr>
          <w:sz w:val="20"/>
          <w:szCs w:val="20"/>
        </w:rPr>
        <w:t xml:space="preserve"> -</w:t>
      </w:r>
      <w:proofErr w:type="spellStart"/>
      <w:r w:rsidRPr="00117BFB">
        <w:rPr>
          <w:sz w:val="20"/>
          <w:szCs w:val="20"/>
        </w:rPr>
        <w:t>xyzaScript</w:t>
      </w:r>
      <w:proofErr w:type="spellEnd"/>
      <w:r w:rsidRPr="00117BFB">
        <w:rPr>
          <w:sz w:val="20"/>
          <w:szCs w:val="20"/>
        </w:rPr>
        <w:t xml:space="preserve"> </w:t>
      </w:r>
      <w:proofErr w:type="spellStart"/>
      <w:r w:rsidRPr="00117BFB">
        <w:rPr>
          <w:sz w:val="20"/>
          <w:szCs w:val="20"/>
        </w:rPr>
        <w:t>vj_xyza</w:t>
      </w:r>
      <w:proofErr w:type="spellEnd"/>
      <w:r w:rsidRPr="00117BFB">
        <w:rPr>
          <w:sz w:val="20"/>
          <w:szCs w:val="20"/>
        </w:rPr>
        <w:t xml:space="preserve"> </w:t>
      </w:r>
      <w:r w:rsidR="004D57C7">
        <w:rPr>
          <w:sz w:val="20"/>
          <w:szCs w:val="20"/>
        </w:rPr>
        <w:t xml:space="preserve">              </w:t>
      </w:r>
      <w:r w:rsidRPr="00117BFB">
        <w:rPr>
          <w:sz w:val="20"/>
          <w:szCs w:val="20"/>
        </w:rPr>
        <w:t>\</w:t>
      </w:r>
    </w:p>
    <w:p w:rsidR="00117BFB" w:rsidRPr="00117BFB" w:rsidRDefault="00117BFB" w:rsidP="00117BFB">
      <w:pPr>
        <w:pStyle w:val="HTMLPreformatted"/>
        <w:rPr>
          <w:sz w:val="20"/>
          <w:szCs w:val="20"/>
        </w:rPr>
      </w:pPr>
      <w:r w:rsidRPr="00117BFB">
        <w:rPr>
          <w:sz w:val="20"/>
          <w:szCs w:val="20"/>
        </w:rPr>
        <w:t xml:space="preserve"> -</w:t>
      </w:r>
      <w:proofErr w:type="spellStart"/>
      <w:proofErr w:type="gramStart"/>
      <w:r w:rsidRPr="00117BFB">
        <w:rPr>
          <w:sz w:val="20"/>
          <w:szCs w:val="20"/>
        </w:rPr>
        <w:t>scrollScript</w:t>
      </w:r>
      <w:proofErr w:type="spellEnd"/>
      <w:proofErr w:type="gramEnd"/>
      <w:r w:rsidRPr="00117BFB">
        <w:rPr>
          <w:sz w:val="20"/>
          <w:szCs w:val="20"/>
        </w:rPr>
        <w:t xml:space="preserve"> </w:t>
      </w:r>
      <w:proofErr w:type="spellStart"/>
      <w:r w:rsidRPr="00117BFB">
        <w:rPr>
          <w:sz w:val="20"/>
          <w:szCs w:val="20"/>
        </w:rPr>
        <w:t>vj_scroll</w:t>
      </w:r>
      <w:proofErr w:type="spellEnd"/>
      <w:r w:rsidRPr="00117BFB">
        <w:rPr>
          <w:sz w:val="20"/>
          <w:szCs w:val="20"/>
        </w:rPr>
        <w:t xml:space="preserve"> -</w:t>
      </w:r>
      <w:proofErr w:type="spellStart"/>
      <w:r w:rsidRPr="00117BFB">
        <w:rPr>
          <w:sz w:val="20"/>
          <w:szCs w:val="20"/>
        </w:rPr>
        <w:t>tmpScr</w:t>
      </w:r>
      <w:r>
        <w:rPr>
          <w:sz w:val="20"/>
          <w:szCs w:val="20"/>
        </w:rPr>
        <w:t>ipt</w:t>
      </w:r>
      <w:proofErr w:type="spellEnd"/>
      <w:r>
        <w:rPr>
          <w:sz w:val="20"/>
          <w:szCs w:val="20"/>
        </w:rPr>
        <w:t xml:space="preserve"> </w:t>
      </w:r>
      <w:proofErr w:type="spellStart"/>
      <w:r>
        <w:rPr>
          <w:sz w:val="20"/>
          <w:szCs w:val="20"/>
        </w:rPr>
        <w:t>vj_tmp</w:t>
      </w:r>
      <w:proofErr w:type="spellEnd"/>
      <w:r>
        <w:rPr>
          <w:sz w:val="20"/>
          <w:szCs w:val="20"/>
        </w:rPr>
        <w:t xml:space="preserve"> -</w:t>
      </w:r>
      <w:proofErr w:type="spellStart"/>
      <w:r>
        <w:rPr>
          <w:sz w:val="20"/>
          <w:szCs w:val="20"/>
        </w:rPr>
        <w:t>vjAuxDir</w:t>
      </w:r>
      <w:proofErr w:type="spellEnd"/>
      <w:r>
        <w:rPr>
          <w:sz w:val="20"/>
          <w:szCs w:val="20"/>
        </w:rPr>
        <w:t xml:space="preserve"> /u/</w:t>
      </w:r>
      <w:proofErr w:type="spellStart"/>
      <w:r>
        <w:rPr>
          <w:sz w:val="20"/>
          <w:szCs w:val="20"/>
        </w:rPr>
        <w:t>fd</w:t>
      </w:r>
      <w:proofErr w:type="spellEnd"/>
      <w:r w:rsidRPr="00117BFB">
        <w:rPr>
          <w:sz w:val="20"/>
          <w:szCs w:val="20"/>
        </w:rPr>
        <w:t>/vj2pipe</w:t>
      </w:r>
      <w:r w:rsidR="004D57C7">
        <w:rPr>
          <w:sz w:val="20"/>
          <w:szCs w:val="20"/>
        </w:rPr>
        <w:t xml:space="preserve">  </w:t>
      </w:r>
      <w:r w:rsidRPr="00117BFB">
        <w:rPr>
          <w:sz w:val="20"/>
          <w:szCs w:val="20"/>
        </w:rPr>
        <w:t xml:space="preserve"> \</w:t>
      </w:r>
    </w:p>
    <w:p w:rsidR="00117BFB" w:rsidRPr="00117BFB" w:rsidRDefault="00117BFB" w:rsidP="00117BFB">
      <w:pPr>
        <w:pStyle w:val="HTMLPreformatted"/>
        <w:rPr>
          <w:sz w:val="20"/>
          <w:szCs w:val="20"/>
        </w:rPr>
      </w:pPr>
      <w:r w:rsidRPr="00117BFB">
        <w:rPr>
          <w:sz w:val="20"/>
          <w:szCs w:val="20"/>
        </w:rPr>
        <w:t xml:space="preserve"> -</w:t>
      </w:r>
      <w:proofErr w:type="spellStart"/>
      <w:proofErr w:type="gramStart"/>
      <w:r w:rsidRPr="00117BFB">
        <w:rPr>
          <w:sz w:val="20"/>
          <w:szCs w:val="20"/>
        </w:rPr>
        <w:t>inName</w:t>
      </w:r>
      <w:proofErr w:type="spellEnd"/>
      <w:proofErr w:type="gramEnd"/>
      <w:r w:rsidRPr="00117BFB">
        <w:rPr>
          <w:sz w:val="20"/>
          <w:szCs w:val="20"/>
        </w:rPr>
        <w:t xml:space="preserve"> </w:t>
      </w:r>
      <w:proofErr w:type="spellStart"/>
      <w:r w:rsidRPr="00117BFB">
        <w:rPr>
          <w:sz w:val="20"/>
          <w:szCs w:val="20"/>
        </w:rPr>
        <w:t>spec.fid</w:t>
      </w:r>
      <w:proofErr w:type="spellEnd"/>
      <w:r w:rsidRPr="00117BFB">
        <w:rPr>
          <w:sz w:val="20"/>
          <w:szCs w:val="20"/>
        </w:rPr>
        <w:t xml:space="preserve"> -</w:t>
      </w:r>
      <w:proofErr w:type="spellStart"/>
      <w:r w:rsidRPr="00117BFB">
        <w:rPr>
          <w:sz w:val="20"/>
          <w:szCs w:val="20"/>
        </w:rPr>
        <w:t>outName</w:t>
      </w:r>
      <w:proofErr w:type="spellEnd"/>
      <w:r w:rsidRPr="00117BFB">
        <w:rPr>
          <w:sz w:val="20"/>
          <w:szCs w:val="20"/>
        </w:rPr>
        <w:t xml:space="preserve"> spec.dat -</w:t>
      </w:r>
      <w:proofErr w:type="spellStart"/>
      <w:r w:rsidRPr="00117BFB">
        <w:rPr>
          <w:sz w:val="20"/>
          <w:szCs w:val="20"/>
        </w:rPr>
        <w:t>auxName</w:t>
      </w:r>
      <w:proofErr w:type="spellEnd"/>
      <w:r w:rsidRPr="00117BFB">
        <w:rPr>
          <w:sz w:val="20"/>
          <w:szCs w:val="20"/>
        </w:rPr>
        <w:t xml:space="preserve"> aux.dat</w:t>
      </w:r>
      <w:r w:rsidR="004D57C7">
        <w:rPr>
          <w:sz w:val="20"/>
          <w:szCs w:val="20"/>
        </w:rPr>
        <w:t xml:space="preserve">                </w:t>
      </w:r>
      <w:r w:rsidRPr="00117BFB">
        <w:rPr>
          <w:sz w:val="20"/>
          <w:szCs w:val="20"/>
        </w:rPr>
        <w:t xml:space="preserve"> \</w:t>
      </w:r>
    </w:p>
    <w:p w:rsidR="00117BFB" w:rsidRPr="00117BFB" w:rsidRDefault="00117BFB" w:rsidP="00117BFB">
      <w:pPr>
        <w:pStyle w:val="HTMLPreformatted"/>
        <w:rPr>
          <w:sz w:val="20"/>
          <w:szCs w:val="20"/>
        </w:rPr>
      </w:pPr>
      <w:r w:rsidRPr="00117BFB">
        <w:rPr>
          <w:sz w:val="20"/>
          <w:szCs w:val="20"/>
        </w:rPr>
        <w:t xml:space="preserve"> -hi 2.5% -</w:t>
      </w:r>
      <w:proofErr w:type="spellStart"/>
      <w:r w:rsidRPr="00117BFB">
        <w:rPr>
          <w:sz w:val="20"/>
          <w:szCs w:val="20"/>
        </w:rPr>
        <w:t>stripHi</w:t>
      </w:r>
      <w:proofErr w:type="spellEnd"/>
      <w:r w:rsidRPr="00117BFB">
        <w:rPr>
          <w:sz w:val="20"/>
          <w:szCs w:val="20"/>
        </w:rPr>
        <w:t xml:space="preserve"> 3.0% -</w:t>
      </w:r>
      <w:proofErr w:type="spellStart"/>
      <w:r w:rsidRPr="00117BFB">
        <w:rPr>
          <w:sz w:val="20"/>
          <w:szCs w:val="20"/>
        </w:rPr>
        <w:t>cubeHi</w:t>
      </w:r>
      <w:proofErr w:type="spellEnd"/>
      <w:r w:rsidRPr="00117BFB">
        <w:rPr>
          <w:sz w:val="20"/>
          <w:szCs w:val="20"/>
        </w:rPr>
        <w:t xml:space="preserve"> 10% -</w:t>
      </w:r>
      <w:proofErr w:type="spellStart"/>
      <w:r w:rsidRPr="00117BFB">
        <w:rPr>
          <w:sz w:val="20"/>
          <w:szCs w:val="20"/>
        </w:rPr>
        <w:t>planeHi</w:t>
      </w:r>
      <w:proofErr w:type="spellEnd"/>
      <w:r w:rsidRPr="00117BFB">
        <w:rPr>
          <w:sz w:val="20"/>
          <w:szCs w:val="20"/>
        </w:rPr>
        <w:t xml:space="preserve"> 10% -</w:t>
      </w:r>
      <w:proofErr w:type="spellStart"/>
      <w:r w:rsidRPr="00117BFB">
        <w:rPr>
          <w:sz w:val="20"/>
          <w:szCs w:val="20"/>
        </w:rPr>
        <w:t>projHi</w:t>
      </w:r>
      <w:proofErr w:type="spellEnd"/>
      <w:r w:rsidRPr="00117BFB">
        <w:rPr>
          <w:sz w:val="20"/>
          <w:szCs w:val="20"/>
        </w:rPr>
        <w:t xml:space="preserve"> Full </w:t>
      </w:r>
      <w:r w:rsidR="004D57C7">
        <w:rPr>
          <w:sz w:val="20"/>
          <w:szCs w:val="20"/>
        </w:rPr>
        <w:t xml:space="preserve">       </w:t>
      </w:r>
      <w:r w:rsidRPr="00117BFB">
        <w:rPr>
          <w:sz w:val="20"/>
          <w:szCs w:val="20"/>
        </w:rPr>
        <w:t>\</w:t>
      </w:r>
    </w:p>
    <w:p w:rsidR="00117BFB" w:rsidRPr="00117BFB" w:rsidRDefault="00117BFB" w:rsidP="00117BFB">
      <w:pPr>
        <w:pStyle w:val="HTMLPreformatted"/>
        <w:rPr>
          <w:sz w:val="20"/>
          <w:szCs w:val="20"/>
        </w:rPr>
      </w:pPr>
      <w:r w:rsidRPr="00117BFB">
        <w:rPr>
          <w:sz w:val="20"/>
          <w:szCs w:val="20"/>
        </w:rPr>
        <w:t xml:space="preserve"> -</w:t>
      </w:r>
      <w:proofErr w:type="gramStart"/>
      <w:r w:rsidRPr="00117BFB">
        <w:rPr>
          <w:sz w:val="20"/>
          <w:szCs w:val="20"/>
        </w:rPr>
        <w:t>noise</w:t>
      </w:r>
      <w:proofErr w:type="gramEnd"/>
      <w:r w:rsidRPr="00117BFB">
        <w:rPr>
          <w:sz w:val="20"/>
          <w:szCs w:val="20"/>
        </w:rPr>
        <w:t xml:space="preserve"> Auto -</w:t>
      </w:r>
      <w:proofErr w:type="spellStart"/>
      <w:r w:rsidRPr="00117BFB">
        <w:rPr>
          <w:sz w:val="20"/>
          <w:szCs w:val="20"/>
        </w:rPr>
        <w:t>tdNoise</w:t>
      </w:r>
      <w:proofErr w:type="spellEnd"/>
      <w:r w:rsidRPr="00117BFB">
        <w:rPr>
          <w:sz w:val="20"/>
          <w:szCs w:val="20"/>
        </w:rPr>
        <w:t xml:space="preserve"> Auto -</w:t>
      </w:r>
      <w:proofErr w:type="spellStart"/>
      <w:r w:rsidRPr="00117BFB">
        <w:rPr>
          <w:sz w:val="20"/>
          <w:szCs w:val="20"/>
        </w:rPr>
        <w:t>ftNoise</w:t>
      </w:r>
      <w:proofErr w:type="spellEnd"/>
      <w:r w:rsidRPr="00117BFB">
        <w:rPr>
          <w:sz w:val="20"/>
          <w:szCs w:val="20"/>
        </w:rPr>
        <w:t xml:space="preserve"> Auto -</w:t>
      </w:r>
      <w:proofErr w:type="spellStart"/>
      <w:r w:rsidRPr="00117BFB">
        <w:rPr>
          <w:sz w:val="20"/>
          <w:szCs w:val="20"/>
        </w:rPr>
        <w:t>istTMult</w:t>
      </w:r>
      <w:proofErr w:type="spellEnd"/>
      <w:r w:rsidRPr="00117BFB">
        <w:rPr>
          <w:sz w:val="20"/>
          <w:szCs w:val="20"/>
        </w:rPr>
        <w:t xml:space="preserve"> _default_</w:t>
      </w:r>
      <w:r w:rsidR="004D57C7">
        <w:rPr>
          <w:sz w:val="20"/>
          <w:szCs w:val="20"/>
        </w:rPr>
        <w:t xml:space="preserve">        </w:t>
      </w:r>
      <w:r w:rsidRPr="00117BFB">
        <w:rPr>
          <w:sz w:val="20"/>
          <w:szCs w:val="20"/>
        </w:rPr>
        <w:t xml:space="preserve"> \</w:t>
      </w:r>
    </w:p>
    <w:p w:rsidR="00117BFB" w:rsidRPr="00117BFB" w:rsidRDefault="00117BFB" w:rsidP="00117BFB">
      <w:pPr>
        <w:pStyle w:val="HTMLPreformatted"/>
        <w:rPr>
          <w:sz w:val="20"/>
          <w:szCs w:val="20"/>
        </w:rPr>
      </w:pPr>
      <w:r w:rsidRPr="00117BFB">
        <w:rPr>
          <w:sz w:val="20"/>
          <w:szCs w:val="20"/>
        </w:rPr>
        <w:t xml:space="preserve"> -</w:t>
      </w:r>
      <w:proofErr w:type="spellStart"/>
      <w:proofErr w:type="gramStart"/>
      <w:r w:rsidRPr="00117BFB">
        <w:rPr>
          <w:sz w:val="20"/>
          <w:szCs w:val="20"/>
        </w:rPr>
        <w:t>istCMult</w:t>
      </w:r>
      <w:proofErr w:type="spellEnd"/>
      <w:proofErr w:type="gramEnd"/>
      <w:r w:rsidRPr="00117BFB">
        <w:rPr>
          <w:sz w:val="20"/>
          <w:szCs w:val="20"/>
        </w:rPr>
        <w:t xml:space="preserve"> _default_ -</w:t>
      </w:r>
      <w:proofErr w:type="spellStart"/>
      <w:r w:rsidRPr="00117BFB">
        <w:rPr>
          <w:sz w:val="20"/>
          <w:szCs w:val="20"/>
        </w:rPr>
        <w:t>istIter</w:t>
      </w:r>
      <w:proofErr w:type="spellEnd"/>
      <w:r w:rsidRPr="00117BFB">
        <w:rPr>
          <w:sz w:val="20"/>
          <w:szCs w:val="20"/>
        </w:rPr>
        <w:t xml:space="preserve"> _default_ -</w:t>
      </w:r>
      <w:proofErr w:type="spellStart"/>
      <w:r w:rsidRPr="00117BFB">
        <w:rPr>
          <w:sz w:val="20"/>
          <w:szCs w:val="20"/>
        </w:rPr>
        <w:t>istMaxRes</w:t>
      </w:r>
      <w:proofErr w:type="spellEnd"/>
      <w:r w:rsidRPr="00117BFB">
        <w:rPr>
          <w:sz w:val="20"/>
          <w:szCs w:val="20"/>
        </w:rPr>
        <w:t xml:space="preserve"> _default_</w:t>
      </w:r>
      <w:r w:rsidR="004D57C7">
        <w:rPr>
          <w:sz w:val="20"/>
          <w:szCs w:val="20"/>
        </w:rPr>
        <w:t xml:space="preserve">        </w:t>
      </w:r>
      <w:r w:rsidRPr="00117BFB">
        <w:rPr>
          <w:sz w:val="20"/>
          <w:szCs w:val="20"/>
        </w:rPr>
        <w:t xml:space="preserve"> \</w:t>
      </w:r>
    </w:p>
    <w:p w:rsidR="00117BFB" w:rsidRPr="00117BFB" w:rsidRDefault="00117BFB" w:rsidP="00117BFB">
      <w:pPr>
        <w:pStyle w:val="HTMLPreformatted"/>
        <w:rPr>
          <w:sz w:val="20"/>
          <w:szCs w:val="20"/>
        </w:rPr>
      </w:pPr>
      <w:r>
        <w:rPr>
          <w:sz w:val="20"/>
          <w:szCs w:val="20"/>
        </w:rPr>
        <w:t xml:space="preserve"> -</w:t>
      </w:r>
      <w:proofErr w:type="gramStart"/>
      <w:r>
        <w:rPr>
          <w:sz w:val="20"/>
          <w:szCs w:val="20"/>
        </w:rPr>
        <w:t>dimension</w:t>
      </w:r>
      <w:proofErr w:type="gramEnd"/>
      <w:r>
        <w:rPr>
          <w:sz w:val="20"/>
          <w:szCs w:val="20"/>
        </w:rPr>
        <w:t xml:space="preserve"> C13 N15 H1 </w:t>
      </w:r>
      <w:r w:rsidRPr="00117BFB">
        <w:rPr>
          <w:sz w:val="20"/>
          <w:szCs w:val="20"/>
        </w:rPr>
        <w:t>-</w:t>
      </w:r>
      <w:proofErr w:type="spellStart"/>
      <w:r w:rsidRPr="00117BFB">
        <w:rPr>
          <w:sz w:val="20"/>
          <w:szCs w:val="20"/>
        </w:rPr>
        <w:t>nusMethods</w:t>
      </w:r>
      <w:proofErr w:type="spellEnd"/>
      <w:r w:rsidRPr="00117BFB">
        <w:rPr>
          <w:sz w:val="20"/>
          <w:szCs w:val="20"/>
        </w:rPr>
        <w:t xml:space="preserve"> clean </w:t>
      </w:r>
      <w:proofErr w:type="spellStart"/>
      <w:r w:rsidRPr="00117BFB">
        <w:rPr>
          <w:sz w:val="20"/>
          <w:szCs w:val="20"/>
        </w:rPr>
        <w:t>irls</w:t>
      </w:r>
      <w:proofErr w:type="spellEnd"/>
      <w:r w:rsidRPr="00117BFB">
        <w:rPr>
          <w:sz w:val="20"/>
          <w:szCs w:val="20"/>
        </w:rPr>
        <w:t xml:space="preserve"> </w:t>
      </w:r>
      <w:proofErr w:type="spellStart"/>
      <w:r w:rsidRPr="00117BFB">
        <w:rPr>
          <w:sz w:val="20"/>
          <w:szCs w:val="20"/>
        </w:rPr>
        <w:t>ist</w:t>
      </w:r>
      <w:proofErr w:type="spellEnd"/>
      <w:r w:rsidRPr="00117BFB">
        <w:rPr>
          <w:sz w:val="20"/>
          <w:szCs w:val="20"/>
        </w:rPr>
        <w:t xml:space="preserve"> </w:t>
      </w:r>
      <w:proofErr w:type="spellStart"/>
      <w:r w:rsidRPr="00117BFB">
        <w:rPr>
          <w:sz w:val="20"/>
          <w:szCs w:val="20"/>
        </w:rPr>
        <w:t>mdd</w:t>
      </w:r>
      <w:proofErr w:type="spellEnd"/>
      <w:r w:rsidRPr="00117BFB">
        <w:rPr>
          <w:sz w:val="20"/>
          <w:szCs w:val="20"/>
        </w:rPr>
        <w:t xml:space="preserve"> </w:t>
      </w:r>
      <w:proofErr w:type="spellStart"/>
      <w:r w:rsidRPr="00117BFB">
        <w:rPr>
          <w:sz w:val="20"/>
          <w:szCs w:val="20"/>
        </w:rPr>
        <w:t>mem</w:t>
      </w:r>
      <w:proofErr w:type="spellEnd"/>
      <w:r w:rsidRPr="00117BFB">
        <w:rPr>
          <w:sz w:val="20"/>
          <w:szCs w:val="20"/>
        </w:rPr>
        <w:t xml:space="preserve"> ml scrub </w:t>
      </w:r>
      <w:r w:rsidR="004D57C7">
        <w:rPr>
          <w:sz w:val="20"/>
          <w:szCs w:val="20"/>
        </w:rPr>
        <w:t xml:space="preserve">  </w:t>
      </w:r>
      <w:r w:rsidRPr="00117BFB">
        <w:rPr>
          <w:sz w:val="20"/>
          <w:szCs w:val="20"/>
        </w:rPr>
        <w:t>\</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xN</w:t>
      </w:r>
      <w:proofErr w:type="spellEnd"/>
      <w:r w:rsidRPr="00117BFB">
        <w:rPr>
          <w:sz w:val="20"/>
          <w:szCs w:val="20"/>
        </w:rPr>
        <w:t xml:space="preserve">              2048 -</w:t>
      </w:r>
      <w:proofErr w:type="spellStart"/>
      <w:r w:rsidRPr="00117BFB">
        <w:rPr>
          <w:sz w:val="20"/>
          <w:szCs w:val="20"/>
        </w:rPr>
        <w:t>yN</w:t>
      </w:r>
      <w:proofErr w:type="spellEnd"/>
      <w:r w:rsidRPr="00117BFB">
        <w:rPr>
          <w:sz w:val="20"/>
          <w:szCs w:val="20"/>
        </w:rPr>
        <w:t xml:space="preserve">               128 -</w:t>
      </w:r>
      <w:proofErr w:type="spellStart"/>
      <w:proofErr w:type="gramStart"/>
      <w:r w:rsidRPr="00117BFB">
        <w:rPr>
          <w:sz w:val="20"/>
          <w:szCs w:val="20"/>
        </w:rPr>
        <w:t>zN</w:t>
      </w:r>
      <w:proofErr w:type="spellEnd"/>
      <w:proofErr w:type="gramEnd"/>
      <w:r w:rsidRPr="00117BFB">
        <w:rPr>
          <w:sz w:val="20"/>
          <w:szCs w:val="20"/>
        </w:rPr>
        <w:t xml:space="preserve">                64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xT</w:t>
      </w:r>
      <w:proofErr w:type="spellEnd"/>
      <w:r w:rsidRPr="00117BFB">
        <w:rPr>
          <w:sz w:val="20"/>
          <w:szCs w:val="20"/>
        </w:rPr>
        <w:t xml:space="preserve">              1024 -</w:t>
      </w:r>
      <w:proofErr w:type="spellStart"/>
      <w:proofErr w:type="gramStart"/>
      <w:r w:rsidRPr="00117BFB">
        <w:rPr>
          <w:sz w:val="20"/>
          <w:szCs w:val="20"/>
        </w:rPr>
        <w:t>yT</w:t>
      </w:r>
      <w:proofErr w:type="spellEnd"/>
      <w:proofErr w:type="gramEnd"/>
      <w:r w:rsidRPr="00117BFB">
        <w:rPr>
          <w:sz w:val="20"/>
          <w:szCs w:val="20"/>
        </w:rPr>
        <w:t xml:space="preserve">                64 -</w:t>
      </w:r>
      <w:proofErr w:type="spellStart"/>
      <w:r w:rsidRPr="00117BFB">
        <w:rPr>
          <w:sz w:val="20"/>
          <w:szCs w:val="20"/>
        </w:rPr>
        <w:t>zT</w:t>
      </w:r>
      <w:proofErr w:type="spellEnd"/>
      <w:r w:rsidRPr="00117BFB">
        <w:rPr>
          <w:sz w:val="20"/>
          <w:szCs w:val="20"/>
        </w:rPr>
        <w:t xml:space="preserve">                32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xMODE</w:t>
      </w:r>
      <w:proofErr w:type="spellEnd"/>
      <w:r w:rsidRPr="00117BFB">
        <w:rPr>
          <w:sz w:val="20"/>
          <w:szCs w:val="20"/>
        </w:rPr>
        <w:t xml:space="preserve">        Complex -</w:t>
      </w:r>
      <w:proofErr w:type="spellStart"/>
      <w:r w:rsidRPr="00117BFB">
        <w:rPr>
          <w:sz w:val="20"/>
          <w:szCs w:val="20"/>
        </w:rPr>
        <w:t>yMODE</w:t>
      </w:r>
      <w:proofErr w:type="spellEnd"/>
      <w:r w:rsidRPr="00117BFB">
        <w:rPr>
          <w:sz w:val="20"/>
          <w:szCs w:val="20"/>
        </w:rPr>
        <w:t xml:space="preserve">        Complex -</w:t>
      </w:r>
      <w:proofErr w:type="spellStart"/>
      <w:r w:rsidRPr="00117BFB">
        <w:rPr>
          <w:sz w:val="20"/>
          <w:szCs w:val="20"/>
        </w:rPr>
        <w:t>zMODE</w:t>
      </w:r>
      <w:proofErr w:type="spellEnd"/>
      <w:r w:rsidRPr="00117BFB">
        <w:rPr>
          <w:sz w:val="20"/>
          <w:szCs w:val="20"/>
        </w:rPr>
        <w:t xml:space="preserve">      </w:t>
      </w:r>
      <w:proofErr w:type="spellStart"/>
      <w:r w:rsidRPr="00117BFB">
        <w:rPr>
          <w:sz w:val="20"/>
          <w:szCs w:val="20"/>
        </w:rPr>
        <w:t>Rance</w:t>
      </w:r>
      <w:proofErr w:type="spellEnd"/>
      <w:r w:rsidRPr="00117BFB">
        <w:rPr>
          <w:sz w:val="20"/>
          <w:szCs w:val="20"/>
        </w:rPr>
        <w:t>-Kay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xCHAN</w:t>
      </w:r>
      <w:proofErr w:type="spellEnd"/>
      <w:r w:rsidRPr="00117BFB">
        <w:rPr>
          <w:sz w:val="20"/>
          <w:szCs w:val="20"/>
        </w:rPr>
        <w:t xml:space="preserve">              1 -</w:t>
      </w:r>
      <w:proofErr w:type="spellStart"/>
      <w:r w:rsidRPr="00117BFB">
        <w:rPr>
          <w:sz w:val="20"/>
          <w:szCs w:val="20"/>
        </w:rPr>
        <w:t>yCHAN</w:t>
      </w:r>
      <w:proofErr w:type="spellEnd"/>
      <w:r w:rsidRPr="00117BFB">
        <w:rPr>
          <w:sz w:val="20"/>
          <w:szCs w:val="20"/>
        </w:rPr>
        <w:t xml:space="preserve">              2 -</w:t>
      </w:r>
      <w:proofErr w:type="spellStart"/>
      <w:r w:rsidRPr="00117BFB">
        <w:rPr>
          <w:sz w:val="20"/>
          <w:szCs w:val="20"/>
        </w:rPr>
        <w:t>zCHAN</w:t>
      </w:r>
      <w:proofErr w:type="spellEnd"/>
      <w:r w:rsidRPr="00117BFB">
        <w:rPr>
          <w:sz w:val="20"/>
          <w:szCs w:val="20"/>
        </w:rPr>
        <w:t xml:space="preserve">              3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xSW</w:t>
      </w:r>
      <w:proofErr w:type="spellEnd"/>
      <w:r w:rsidRPr="00117BFB">
        <w:rPr>
          <w:sz w:val="20"/>
          <w:szCs w:val="20"/>
        </w:rPr>
        <w:t xml:space="preserve">       13020.8000 -</w:t>
      </w:r>
      <w:proofErr w:type="spellStart"/>
      <w:r w:rsidRPr="00117BFB">
        <w:rPr>
          <w:sz w:val="20"/>
          <w:szCs w:val="20"/>
        </w:rPr>
        <w:t>ySW</w:t>
      </w:r>
      <w:proofErr w:type="spellEnd"/>
      <w:r w:rsidRPr="00117BFB">
        <w:rPr>
          <w:sz w:val="20"/>
          <w:szCs w:val="20"/>
        </w:rPr>
        <w:t xml:space="preserve">       16084.5872 -</w:t>
      </w:r>
      <w:proofErr w:type="spellStart"/>
      <w:r w:rsidRPr="00117BFB">
        <w:rPr>
          <w:sz w:val="20"/>
          <w:szCs w:val="20"/>
        </w:rPr>
        <w:t>zSW</w:t>
      </w:r>
      <w:proofErr w:type="spellEnd"/>
      <w:r w:rsidRPr="00117BFB">
        <w:rPr>
          <w:sz w:val="20"/>
          <w:szCs w:val="20"/>
        </w:rPr>
        <w:t xml:space="preserve">        2106.6000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xAQTIME</w:t>
      </w:r>
      <w:proofErr w:type="spellEnd"/>
      <w:r w:rsidRPr="00117BFB">
        <w:rPr>
          <w:sz w:val="20"/>
          <w:szCs w:val="20"/>
        </w:rPr>
        <w:t xml:space="preserve">     0.078643 -</w:t>
      </w:r>
      <w:proofErr w:type="spellStart"/>
      <w:r w:rsidRPr="00117BFB">
        <w:rPr>
          <w:sz w:val="20"/>
          <w:szCs w:val="20"/>
        </w:rPr>
        <w:t>yAQTIME</w:t>
      </w:r>
      <w:proofErr w:type="spellEnd"/>
      <w:r w:rsidRPr="00117BFB">
        <w:rPr>
          <w:sz w:val="20"/>
          <w:szCs w:val="20"/>
        </w:rPr>
        <w:t xml:space="preserve">     0.003979 -</w:t>
      </w:r>
      <w:proofErr w:type="spellStart"/>
      <w:r w:rsidRPr="00117BFB">
        <w:rPr>
          <w:sz w:val="20"/>
          <w:szCs w:val="20"/>
        </w:rPr>
        <w:t>zAQTIME</w:t>
      </w:r>
      <w:proofErr w:type="spellEnd"/>
      <w:r w:rsidRPr="00117BFB">
        <w:rPr>
          <w:sz w:val="20"/>
          <w:szCs w:val="20"/>
        </w:rPr>
        <w:t xml:space="preserve">     0.015190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xOBS</w:t>
      </w:r>
      <w:proofErr w:type="spellEnd"/>
      <w:r w:rsidRPr="00117BFB">
        <w:rPr>
          <w:sz w:val="20"/>
          <w:szCs w:val="20"/>
        </w:rPr>
        <w:t xml:space="preserve">        799.5969 -</w:t>
      </w:r>
      <w:proofErr w:type="spellStart"/>
      <w:r w:rsidRPr="00117BFB">
        <w:rPr>
          <w:sz w:val="20"/>
          <w:szCs w:val="20"/>
        </w:rPr>
        <w:t>yOBS</w:t>
      </w:r>
      <w:proofErr w:type="spellEnd"/>
      <w:r w:rsidRPr="00117BFB">
        <w:rPr>
          <w:sz w:val="20"/>
          <w:szCs w:val="20"/>
        </w:rPr>
        <w:t xml:space="preserve">        201.0666 -</w:t>
      </w:r>
      <w:proofErr w:type="spellStart"/>
      <w:r w:rsidRPr="00117BFB">
        <w:rPr>
          <w:sz w:val="20"/>
          <w:szCs w:val="20"/>
        </w:rPr>
        <w:t>zOBS</w:t>
      </w:r>
      <w:proofErr w:type="spellEnd"/>
      <w:r w:rsidRPr="00117BFB">
        <w:rPr>
          <w:sz w:val="20"/>
          <w:szCs w:val="20"/>
        </w:rPr>
        <w:t xml:space="preserve">         81.0318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xOBSMID</w:t>
      </w:r>
      <w:proofErr w:type="spellEnd"/>
      <w:r w:rsidRPr="00117BFB">
        <w:rPr>
          <w:sz w:val="20"/>
          <w:szCs w:val="20"/>
        </w:rPr>
        <w:t xml:space="preserve">     799.5969 -</w:t>
      </w:r>
      <w:proofErr w:type="spellStart"/>
      <w:r w:rsidRPr="00117BFB">
        <w:rPr>
          <w:sz w:val="20"/>
          <w:szCs w:val="20"/>
        </w:rPr>
        <w:t>yOBSMID</w:t>
      </w:r>
      <w:proofErr w:type="spellEnd"/>
      <w:r w:rsidRPr="00117BFB">
        <w:rPr>
          <w:sz w:val="20"/>
          <w:szCs w:val="20"/>
        </w:rPr>
        <w:t xml:space="preserve">     201.0666 -</w:t>
      </w:r>
      <w:proofErr w:type="spellStart"/>
      <w:r w:rsidRPr="00117BFB">
        <w:rPr>
          <w:sz w:val="20"/>
          <w:szCs w:val="20"/>
        </w:rPr>
        <w:t>zOBSMID</w:t>
      </w:r>
      <w:proofErr w:type="spellEnd"/>
      <w:r w:rsidRPr="00117BFB">
        <w:rPr>
          <w:sz w:val="20"/>
          <w:szCs w:val="20"/>
        </w:rPr>
        <w:t xml:space="preserve">      81.0318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xCAR</w:t>
      </w:r>
      <w:proofErr w:type="spellEnd"/>
      <w:r w:rsidRPr="00117BFB">
        <w:rPr>
          <w:sz w:val="20"/>
          <w:szCs w:val="20"/>
        </w:rPr>
        <w:t xml:space="preserve">          4.6330 -</w:t>
      </w:r>
      <w:proofErr w:type="spellStart"/>
      <w:r w:rsidRPr="00117BFB">
        <w:rPr>
          <w:sz w:val="20"/>
          <w:szCs w:val="20"/>
        </w:rPr>
        <w:t>yCAR</w:t>
      </w:r>
      <w:proofErr w:type="spellEnd"/>
      <w:r w:rsidRPr="00117BFB">
        <w:rPr>
          <w:sz w:val="20"/>
          <w:szCs w:val="20"/>
        </w:rPr>
        <w:t xml:space="preserve">         45.9700 -</w:t>
      </w:r>
      <w:proofErr w:type="spellStart"/>
      <w:r w:rsidRPr="00117BFB">
        <w:rPr>
          <w:sz w:val="20"/>
          <w:szCs w:val="20"/>
        </w:rPr>
        <w:t>zCAR</w:t>
      </w:r>
      <w:proofErr w:type="spellEnd"/>
      <w:r w:rsidRPr="00117BFB">
        <w:rPr>
          <w:sz w:val="20"/>
          <w:szCs w:val="20"/>
        </w:rPr>
        <w:t xml:space="preserve">        119.9800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xCARSET</w:t>
      </w:r>
      <w:proofErr w:type="spellEnd"/>
      <w:r w:rsidRPr="00117BFB">
        <w:rPr>
          <w:sz w:val="20"/>
          <w:szCs w:val="20"/>
        </w:rPr>
        <w:t xml:space="preserve">            0 -</w:t>
      </w:r>
      <w:proofErr w:type="spellStart"/>
      <w:r w:rsidRPr="00117BFB">
        <w:rPr>
          <w:sz w:val="20"/>
          <w:szCs w:val="20"/>
        </w:rPr>
        <w:t>yCARSET</w:t>
      </w:r>
      <w:proofErr w:type="spellEnd"/>
      <w:r w:rsidRPr="00117BFB">
        <w:rPr>
          <w:sz w:val="20"/>
          <w:szCs w:val="20"/>
        </w:rPr>
        <w:t xml:space="preserve">            1 -</w:t>
      </w:r>
      <w:proofErr w:type="spellStart"/>
      <w:r w:rsidRPr="00117BFB">
        <w:rPr>
          <w:sz w:val="20"/>
          <w:szCs w:val="20"/>
        </w:rPr>
        <w:t>zCARSET</w:t>
      </w:r>
      <w:proofErr w:type="spellEnd"/>
      <w:r w:rsidRPr="00117BFB">
        <w:rPr>
          <w:sz w:val="20"/>
          <w:szCs w:val="20"/>
        </w:rPr>
        <w:t xml:space="preserve">            2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xLAB</w:t>
      </w:r>
      <w:proofErr w:type="spellEnd"/>
      <w:r w:rsidRPr="00117BFB">
        <w:rPr>
          <w:sz w:val="20"/>
          <w:szCs w:val="20"/>
        </w:rPr>
        <w:t xml:space="preserve">              HN -</w:t>
      </w:r>
      <w:proofErr w:type="spellStart"/>
      <w:r w:rsidRPr="00117BFB">
        <w:rPr>
          <w:sz w:val="20"/>
          <w:szCs w:val="20"/>
        </w:rPr>
        <w:t>yLAB</w:t>
      </w:r>
      <w:proofErr w:type="spellEnd"/>
      <w:r w:rsidRPr="00117BFB">
        <w:rPr>
          <w:sz w:val="20"/>
          <w:szCs w:val="20"/>
        </w:rPr>
        <w:t xml:space="preserve">            CACB -</w:t>
      </w:r>
      <w:proofErr w:type="spellStart"/>
      <w:r w:rsidRPr="00117BFB">
        <w:rPr>
          <w:sz w:val="20"/>
          <w:szCs w:val="20"/>
        </w:rPr>
        <w:t>zLAB</w:t>
      </w:r>
      <w:proofErr w:type="spellEnd"/>
      <w:r w:rsidRPr="00117BFB">
        <w:rPr>
          <w:sz w:val="20"/>
          <w:szCs w:val="20"/>
        </w:rPr>
        <w:t xml:space="preserve">               N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xNUC</w:t>
      </w:r>
      <w:proofErr w:type="spellEnd"/>
      <w:r w:rsidRPr="00117BFB">
        <w:rPr>
          <w:sz w:val="20"/>
          <w:szCs w:val="20"/>
        </w:rPr>
        <w:t xml:space="preserve">              H1 -</w:t>
      </w:r>
      <w:proofErr w:type="spellStart"/>
      <w:r w:rsidRPr="00117BFB">
        <w:rPr>
          <w:sz w:val="20"/>
          <w:szCs w:val="20"/>
        </w:rPr>
        <w:t>yNUC</w:t>
      </w:r>
      <w:proofErr w:type="spellEnd"/>
      <w:r w:rsidRPr="00117BFB">
        <w:rPr>
          <w:sz w:val="20"/>
          <w:szCs w:val="20"/>
        </w:rPr>
        <w:t xml:space="preserve">             C13 -</w:t>
      </w:r>
      <w:proofErr w:type="spellStart"/>
      <w:r w:rsidRPr="00117BFB">
        <w:rPr>
          <w:sz w:val="20"/>
          <w:szCs w:val="20"/>
        </w:rPr>
        <w:t>zNUC</w:t>
      </w:r>
      <w:proofErr w:type="spellEnd"/>
      <w:r w:rsidRPr="00117BFB">
        <w:rPr>
          <w:sz w:val="20"/>
          <w:szCs w:val="20"/>
        </w:rPr>
        <w:t xml:space="preserve">             N15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xGAMMA</w:t>
      </w:r>
      <w:proofErr w:type="spellEnd"/>
      <w:r w:rsidRPr="00117BFB">
        <w:rPr>
          <w:sz w:val="20"/>
          <w:szCs w:val="20"/>
        </w:rPr>
        <w:t xml:space="preserve">   1.000000000 -</w:t>
      </w:r>
      <w:proofErr w:type="spellStart"/>
      <w:r w:rsidRPr="00117BFB">
        <w:rPr>
          <w:sz w:val="20"/>
          <w:szCs w:val="20"/>
        </w:rPr>
        <w:t>yGAMMA</w:t>
      </w:r>
      <w:proofErr w:type="spellEnd"/>
      <w:r w:rsidRPr="00117BFB">
        <w:rPr>
          <w:sz w:val="20"/>
          <w:szCs w:val="20"/>
        </w:rPr>
        <w:t xml:space="preserve">   0.251449530 -</w:t>
      </w:r>
      <w:proofErr w:type="spellStart"/>
      <w:r w:rsidRPr="00117BFB">
        <w:rPr>
          <w:sz w:val="20"/>
          <w:szCs w:val="20"/>
        </w:rPr>
        <w:t>zGAMMA</w:t>
      </w:r>
      <w:proofErr w:type="spellEnd"/>
      <w:r w:rsidRPr="00117BFB">
        <w:rPr>
          <w:sz w:val="20"/>
          <w:szCs w:val="20"/>
        </w:rPr>
        <w:t xml:space="preserve">   0.101329118 \</w:t>
      </w:r>
    </w:p>
    <w:p w:rsidR="00117BFB" w:rsidRPr="00117BFB" w:rsidRDefault="00117BFB" w:rsidP="00117BFB">
      <w:pPr>
        <w:pStyle w:val="HTMLPreformatted"/>
        <w:rPr>
          <w:sz w:val="20"/>
          <w:szCs w:val="20"/>
        </w:rPr>
      </w:pPr>
      <w:r w:rsidRPr="00117BFB">
        <w:rPr>
          <w:sz w:val="20"/>
          <w:szCs w:val="20"/>
        </w:rPr>
        <w:t xml:space="preserve"> -xP0            78.00 -yP0             0.00 -zP0             0.00 \</w:t>
      </w:r>
    </w:p>
    <w:p w:rsidR="00117BFB" w:rsidRPr="00117BFB" w:rsidRDefault="00117BFB" w:rsidP="00117BFB">
      <w:pPr>
        <w:pStyle w:val="HTMLPreformatted"/>
        <w:rPr>
          <w:sz w:val="20"/>
          <w:szCs w:val="20"/>
        </w:rPr>
      </w:pPr>
      <w:r w:rsidRPr="00117BFB">
        <w:rPr>
          <w:sz w:val="20"/>
          <w:szCs w:val="20"/>
        </w:rPr>
        <w:t xml:space="preserve"> -xP1             0.00 -yP1             0.00 -zP1             0.00 \</w:t>
      </w:r>
    </w:p>
    <w:p w:rsidR="00117BFB" w:rsidRPr="00117BFB" w:rsidRDefault="00117BFB" w:rsidP="00117BFB">
      <w:pPr>
        <w:pStyle w:val="HTMLPreformatted"/>
        <w:rPr>
          <w:sz w:val="20"/>
          <w:szCs w:val="20"/>
        </w:rPr>
      </w:pPr>
      <w:r w:rsidRPr="00117BFB">
        <w:rPr>
          <w:sz w:val="20"/>
          <w:szCs w:val="20"/>
        </w:rPr>
        <w:t xml:space="preserve"> -xP0EXTRA        0.00 -yP0EXTRA        0.00 -zP0EXTRA        0.00 \</w:t>
      </w:r>
    </w:p>
    <w:p w:rsidR="00117BFB" w:rsidRPr="00117BFB" w:rsidRDefault="00117BFB" w:rsidP="00117BFB">
      <w:pPr>
        <w:pStyle w:val="HTMLPreformatted"/>
        <w:rPr>
          <w:sz w:val="20"/>
          <w:szCs w:val="20"/>
        </w:rPr>
      </w:pPr>
      <w:r w:rsidRPr="00117BFB">
        <w:rPr>
          <w:sz w:val="20"/>
          <w:szCs w:val="20"/>
        </w:rPr>
        <w:t xml:space="preserve"> -xP1EXTRA        0.00 -yP1EXTRA        0.00 -zP1EXTRA        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xAPOD</w:t>
      </w:r>
      <w:proofErr w:type="spellEnd"/>
      <w:r w:rsidRPr="00117BFB">
        <w:rPr>
          <w:sz w:val="20"/>
          <w:szCs w:val="20"/>
        </w:rPr>
        <w:t xml:space="preserve">             SP -</w:t>
      </w:r>
      <w:proofErr w:type="spellStart"/>
      <w:r w:rsidRPr="00117BFB">
        <w:rPr>
          <w:sz w:val="20"/>
          <w:szCs w:val="20"/>
        </w:rPr>
        <w:t>yAPOD</w:t>
      </w:r>
      <w:proofErr w:type="spellEnd"/>
      <w:r w:rsidRPr="00117BFB">
        <w:rPr>
          <w:sz w:val="20"/>
          <w:szCs w:val="20"/>
        </w:rPr>
        <w:t xml:space="preserve">             SP -</w:t>
      </w:r>
      <w:proofErr w:type="spellStart"/>
      <w:r w:rsidRPr="00117BFB">
        <w:rPr>
          <w:sz w:val="20"/>
          <w:szCs w:val="20"/>
        </w:rPr>
        <w:t>zAPOD</w:t>
      </w:r>
      <w:proofErr w:type="spellEnd"/>
      <w:r w:rsidRPr="00117BFB">
        <w:rPr>
          <w:sz w:val="20"/>
          <w:szCs w:val="20"/>
        </w:rPr>
        <w:t xml:space="preserve">             SP \</w:t>
      </w:r>
    </w:p>
    <w:p w:rsidR="00117BFB" w:rsidRPr="00117BFB" w:rsidRDefault="00117BFB" w:rsidP="00117BFB">
      <w:pPr>
        <w:pStyle w:val="HTMLPreformatted"/>
        <w:rPr>
          <w:sz w:val="20"/>
          <w:szCs w:val="20"/>
        </w:rPr>
      </w:pPr>
      <w:r w:rsidRPr="00117BFB">
        <w:rPr>
          <w:sz w:val="20"/>
          <w:szCs w:val="20"/>
        </w:rPr>
        <w:t xml:space="preserve"> -xQ1            0.500 -yQ1            0.500 -zQ1            0.500 \</w:t>
      </w:r>
    </w:p>
    <w:p w:rsidR="00117BFB" w:rsidRPr="00117BFB" w:rsidRDefault="00117BFB" w:rsidP="00117BFB">
      <w:pPr>
        <w:pStyle w:val="HTMLPreformatted"/>
        <w:rPr>
          <w:sz w:val="20"/>
          <w:szCs w:val="20"/>
        </w:rPr>
      </w:pPr>
      <w:r w:rsidRPr="00117BFB">
        <w:rPr>
          <w:sz w:val="20"/>
          <w:szCs w:val="20"/>
        </w:rPr>
        <w:t xml:space="preserve"> -xQ2            0.950 -yQ2            0.950 -zQ2            0.950 \</w:t>
      </w:r>
    </w:p>
    <w:p w:rsidR="00117BFB" w:rsidRPr="00117BFB" w:rsidRDefault="00117BFB" w:rsidP="00117BFB">
      <w:pPr>
        <w:pStyle w:val="HTMLPreformatted"/>
        <w:rPr>
          <w:sz w:val="20"/>
          <w:szCs w:val="20"/>
        </w:rPr>
      </w:pPr>
      <w:r w:rsidRPr="00117BFB">
        <w:rPr>
          <w:sz w:val="20"/>
          <w:szCs w:val="20"/>
        </w:rPr>
        <w:t xml:space="preserve"> -xQ3            2.000 -yQ3            1.000 -zQ3            1.000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xELB</w:t>
      </w:r>
      <w:proofErr w:type="spellEnd"/>
      <w:r w:rsidRPr="00117BFB">
        <w:rPr>
          <w:sz w:val="20"/>
          <w:szCs w:val="20"/>
        </w:rPr>
        <w:t xml:space="preserve">           0.000 -</w:t>
      </w:r>
      <w:proofErr w:type="spellStart"/>
      <w:r w:rsidRPr="00117BFB">
        <w:rPr>
          <w:sz w:val="20"/>
          <w:szCs w:val="20"/>
        </w:rPr>
        <w:t>yELB</w:t>
      </w:r>
      <w:proofErr w:type="spellEnd"/>
      <w:r w:rsidRPr="00117BFB">
        <w:rPr>
          <w:sz w:val="20"/>
          <w:szCs w:val="20"/>
        </w:rPr>
        <w:t xml:space="preserve">           0.000 -</w:t>
      </w:r>
      <w:proofErr w:type="spellStart"/>
      <w:r w:rsidRPr="00117BFB">
        <w:rPr>
          <w:sz w:val="20"/>
          <w:szCs w:val="20"/>
        </w:rPr>
        <w:t>zELB</w:t>
      </w:r>
      <w:proofErr w:type="spellEnd"/>
      <w:r w:rsidRPr="00117BFB">
        <w:rPr>
          <w:sz w:val="20"/>
          <w:szCs w:val="20"/>
        </w:rPr>
        <w:t xml:space="preserve">           0.000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xGLB</w:t>
      </w:r>
      <w:proofErr w:type="spellEnd"/>
      <w:r w:rsidRPr="00117BFB">
        <w:rPr>
          <w:sz w:val="20"/>
          <w:szCs w:val="20"/>
        </w:rPr>
        <w:t xml:space="preserve">           0.000 -</w:t>
      </w:r>
      <w:proofErr w:type="spellStart"/>
      <w:r w:rsidRPr="00117BFB">
        <w:rPr>
          <w:sz w:val="20"/>
          <w:szCs w:val="20"/>
        </w:rPr>
        <w:t>yGLB</w:t>
      </w:r>
      <w:proofErr w:type="spellEnd"/>
      <w:r w:rsidRPr="00117BFB">
        <w:rPr>
          <w:sz w:val="20"/>
          <w:szCs w:val="20"/>
        </w:rPr>
        <w:t xml:space="preserve">           0.000 -</w:t>
      </w:r>
      <w:proofErr w:type="spellStart"/>
      <w:r w:rsidRPr="00117BFB">
        <w:rPr>
          <w:sz w:val="20"/>
          <w:szCs w:val="20"/>
        </w:rPr>
        <w:t>zGLB</w:t>
      </w:r>
      <w:proofErr w:type="spellEnd"/>
      <w:r w:rsidRPr="00117BFB">
        <w:rPr>
          <w:sz w:val="20"/>
          <w:szCs w:val="20"/>
        </w:rPr>
        <w:t xml:space="preserve">           0.000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xGOFF</w:t>
      </w:r>
      <w:proofErr w:type="spellEnd"/>
      <w:r w:rsidRPr="00117BFB">
        <w:rPr>
          <w:sz w:val="20"/>
          <w:szCs w:val="20"/>
        </w:rPr>
        <w:t xml:space="preserve">          0.000 -</w:t>
      </w:r>
      <w:proofErr w:type="spellStart"/>
      <w:r w:rsidRPr="00117BFB">
        <w:rPr>
          <w:sz w:val="20"/>
          <w:szCs w:val="20"/>
        </w:rPr>
        <w:t>yGOFF</w:t>
      </w:r>
      <w:proofErr w:type="spellEnd"/>
      <w:r w:rsidRPr="00117BFB">
        <w:rPr>
          <w:sz w:val="20"/>
          <w:szCs w:val="20"/>
        </w:rPr>
        <w:t xml:space="preserve">          0.000 -</w:t>
      </w:r>
      <w:proofErr w:type="spellStart"/>
      <w:r w:rsidRPr="00117BFB">
        <w:rPr>
          <w:sz w:val="20"/>
          <w:szCs w:val="20"/>
        </w:rPr>
        <w:t>zGOFF</w:t>
      </w:r>
      <w:proofErr w:type="spellEnd"/>
      <w:r w:rsidRPr="00117BFB">
        <w:rPr>
          <w:sz w:val="20"/>
          <w:szCs w:val="20"/>
        </w:rPr>
        <w:t xml:space="preserve">          0.000 \</w:t>
      </w:r>
    </w:p>
    <w:p w:rsidR="00117BFB" w:rsidRPr="00117BFB" w:rsidRDefault="00117BFB" w:rsidP="00117BFB">
      <w:pPr>
        <w:pStyle w:val="HTMLPreformatted"/>
        <w:rPr>
          <w:sz w:val="20"/>
          <w:szCs w:val="20"/>
        </w:rPr>
      </w:pPr>
      <w:r w:rsidRPr="00117BFB">
        <w:rPr>
          <w:sz w:val="20"/>
          <w:szCs w:val="20"/>
        </w:rPr>
        <w:t xml:space="preserve"> -xC1            0.500 -yC1            0.500 -zC1            0.500 \</w:t>
      </w:r>
    </w:p>
    <w:p w:rsidR="00117BFB" w:rsidRPr="00117BFB" w:rsidRDefault="00117BFB" w:rsidP="00117BFB">
      <w:pPr>
        <w:pStyle w:val="HTMLPreformatted"/>
        <w:rPr>
          <w:sz w:val="20"/>
          <w:szCs w:val="20"/>
        </w:rPr>
      </w:pPr>
      <w:r w:rsidRPr="00117BFB">
        <w:rPr>
          <w:sz w:val="20"/>
          <w:szCs w:val="20"/>
        </w:rPr>
        <w:t xml:space="preserve"> -</w:t>
      </w:r>
      <w:proofErr w:type="spellStart"/>
      <w:proofErr w:type="gramStart"/>
      <w:r w:rsidRPr="00117BFB">
        <w:rPr>
          <w:sz w:val="20"/>
          <w:szCs w:val="20"/>
        </w:rPr>
        <w:t>xVJSB</w:t>
      </w:r>
      <w:proofErr w:type="spellEnd"/>
      <w:proofErr w:type="gramEnd"/>
      <w:r w:rsidRPr="00117BFB">
        <w:rPr>
          <w:sz w:val="20"/>
          <w:szCs w:val="20"/>
        </w:rPr>
        <w:t xml:space="preserve">         -0.079 -</w:t>
      </w:r>
      <w:proofErr w:type="spellStart"/>
      <w:r w:rsidRPr="00117BFB">
        <w:rPr>
          <w:sz w:val="20"/>
          <w:szCs w:val="20"/>
        </w:rPr>
        <w:t>yVJSB</w:t>
      </w:r>
      <w:proofErr w:type="spellEnd"/>
      <w:r w:rsidRPr="00117BFB">
        <w:rPr>
          <w:sz w:val="20"/>
          <w:szCs w:val="20"/>
        </w:rPr>
        <w:t xml:space="preserve">         -0.008 -</w:t>
      </w:r>
      <w:proofErr w:type="spellStart"/>
      <w:r w:rsidRPr="00117BFB">
        <w:rPr>
          <w:sz w:val="20"/>
          <w:szCs w:val="20"/>
        </w:rPr>
        <w:t>zVJSB</w:t>
      </w:r>
      <w:proofErr w:type="spellEnd"/>
      <w:r w:rsidRPr="00117BFB">
        <w:rPr>
          <w:sz w:val="20"/>
          <w:szCs w:val="20"/>
        </w:rPr>
        <w:t xml:space="preserve">          0.061 \</w:t>
      </w:r>
    </w:p>
    <w:p w:rsidR="00117BFB" w:rsidRPr="00117BFB" w:rsidRDefault="00117BFB" w:rsidP="00117BFB">
      <w:pPr>
        <w:pStyle w:val="HTMLPreformatted"/>
        <w:rPr>
          <w:sz w:val="20"/>
          <w:szCs w:val="20"/>
        </w:rPr>
      </w:pPr>
      <w:r w:rsidRPr="00117BFB">
        <w:rPr>
          <w:sz w:val="20"/>
          <w:szCs w:val="20"/>
        </w:rPr>
        <w:t xml:space="preserve"> -</w:t>
      </w:r>
      <w:proofErr w:type="spellStart"/>
      <w:proofErr w:type="gramStart"/>
      <w:r w:rsidRPr="00117BFB">
        <w:rPr>
          <w:sz w:val="20"/>
          <w:szCs w:val="20"/>
        </w:rPr>
        <w:t>xVJSBS</w:t>
      </w:r>
      <w:proofErr w:type="spellEnd"/>
      <w:proofErr w:type="gramEnd"/>
      <w:r w:rsidRPr="00117BFB">
        <w:rPr>
          <w:sz w:val="20"/>
          <w:szCs w:val="20"/>
        </w:rPr>
        <w:t xml:space="preserve">        -0.079 -</w:t>
      </w:r>
      <w:proofErr w:type="spellStart"/>
      <w:r w:rsidRPr="00117BFB">
        <w:rPr>
          <w:sz w:val="20"/>
          <w:szCs w:val="20"/>
        </w:rPr>
        <w:t>yVJSBS</w:t>
      </w:r>
      <w:proofErr w:type="spellEnd"/>
      <w:r w:rsidRPr="00117BFB">
        <w:rPr>
          <w:sz w:val="20"/>
          <w:szCs w:val="20"/>
        </w:rPr>
        <w:t xml:space="preserve">        -0.008 -</w:t>
      </w:r>
      <w:proofErr w:type="spellStart"/>
      <w:r w:rsidRPr="00117BFB">
        <w:rPr>
          <w:sz w:val="20"/>
          <w:szCs w:val="20"/>
        </w:rPr>
        <w:t>zVJSBS</w:t>
      </w:r>
      <w:proofErr w:type="spellEnd"/>
      <w:r w:rsidRPr="00117BFB">
        <w:rPr>
          <w:sz w:val="20"/>
          <w:szCs w:val="20"/>
        </w:rPr>
        <w:t xml:space="preserve">        -0.061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xVJLB</w:t>
      </w:r>
      <w:proofErr w:type="spellEnd"/>
      <w:r w:rsidRPr="00117BFB">
        <w:rPr>
          <w:sz w:val="20"/>
          <w:szCs w:val="20"/>
        </w:rPr>
        <w:t xml:space="preserve">          5.000 -</w:t>
      </w:r>
      <w:proofErr w:type="spellStart"/>
      <w:r w:rsidRPr="00117BFB">
        <w:rPr>
          <w:sz w:val="20"/>
          <w:szCs w:val="20"/>
        </w:rPr>
        <w:t>yVJLB</w:t>
      </w:r>
      <w:proofErr w:type="spellEnd"/>
      <w:r w:rsidRPr="00117BFB">
        <w:rPr>
          <w:sz w:val="20"/>
          <w:szCs w:val="20"/>
        </w:rPr>
        <w:t xml:space="preserve">          0.318 -</w:t>
      </w:r>
      <w:proofErr w:type="spellStart"/>
      <w:r w:rsidRPr="00117BFB">
        <w:rPr>
          <w:sz w:val="20"/>
          <w:szCs w:val="20"/>
        </w:rPr>
        <w:t>zVJLB</w:t>
      </w:r>
      <w:proofErr w:type="spellEnd"/>
      <w:r w:rsidRPr="00117BFB">
        <w:rPr>
          <w:sz w:val="20"/>
          <w:szCs w:val="20"/>
        </w:rPr>
        <w:t xml:space="preserve">          1.000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xVJGF</w:t>
      </w:r>
      <w:proofErr w:type="spellEnd"/>
      <w:r w:rsidRPr="00117BFB">
        <w:rPr>
          <w:sz w:val="20"/>
          <w:szCs w:val="20"/>
        </w:rPr>
        <w:t xml:space="preserve">          0.040 -</w:t>
      </w:r>
      <w:proofErr w:type="spellStart"/>
      <w:r w:rsidRPr="00117BFB">
        <w:rPr>
          <w:sz w:val="20"/>
          <w:szCs w:val="20"/>
        </w:rPr>
        <w:t>yVJGF</w:t>
      </w:r>
      <w:proofErr w:type="spellEnd"/>
      <w:r w:rsidRPr="00117BFB">
        <w:rPr>
          <w:sz w:val="20"/>
          <w:szCs w:val="20"/>
        </w:rPr>
        <w:t xml:space="preserve">          0.016 -</w:t>
      </w:r>
      <w:proofErr w:type="spellStart"/>
      <w:r w:rsidRPr="00117BFB">
        <w:rPr>
          <w:sz w:val="20"/>
          <w:szCs w:val="20"/>
        </w:rPr>
        <w:t>zVJGF</w:t>
      </w:r>
      <w:proofErr w:type="spellEnd"/>
      <w:r w:rsidRPr="00117BFB">
        <w:rPr>
          <w:sz w:val="20"/>
          <w:szCs w:val="20"/>
        </w:rPr>
        <w:t xml:space="preserve">          0.000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xVJGFS</w:t>
      </w:r>
      <w:proofErr w:type="spellEnd"/>
      <w:r w:rsidRPr="00117BFB">
        <w:rPr>
          <w:sz w:val="20"/>
          <w:szCs w:val="20"/>
        </w:rPr>
        <w:t xml:space="preserve">         0.000 -</w:t>
      </w:r>
      <w:proofErr w:type="spellStart"/>
      <w:r w:rsidRPr="00117BFB">
        <w:rPr>
          <w:sz w:val="20"/>
          <w:szCs w:val="20"/>
        </w:rPr>
        <w:t>yVJGFS</w:t>
      </w:r>
      <w:proofErr w:type="spellEnd"/>
      <w:r w:rsidRPr="00117BFB">
        <w:rPr>
          <w:sz w:val="20"/>
          <w:szCs w:val="20"/>
        </w:rPr>
        <w:t xml:space="preserve">         0.000 -</w:t>
      </w:r>
      <w:proofErr w:type="spellStart"/>
      <w:r w:rsidRPr="00117BFB">
        <w:rPr>
          <w:sz w:val="20"/>
          <w:szCs w:val="20"/>
        </w:rPr>
        <w:t>zVJGFS</w:t>
      </w:r>
      <w:proofErr w:type="spellEnd"/>
      <w:r w:rsidRPr="00117BFB">
        <w:rPr>
          <w:sz w:val="20"/>
          <w:szCs w:val="20"/>
        </w:rPr>
        <w:t xml:space="preserve">         0.000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xDECAY</w:t>
      </w:r>
      <w:proofErr w:type="spellEnd"/>
      <w:r w:rsidRPr="00117BFB">
        <w:rPr>
          <w:sz w:val="20"/>
          <w:szCs w:val="20"/>
        </w:rPr>
        <w:t xml:space="preserve">         0.000 -</w:t>
      </w:r>
      <w:proofErr w:type="spellStart"/>
      <w:r w:rsidRPr="00117BFB">
        <w:rPr>
          <w:sz w:val="20"/>
          <w:szCs w:val="20"/>
        </w:rPr>
        <w:t>yDECAY</w:t>
      </w:r>
      <w:proofErr w:type="spellEnd"/>
      <w:r w:rsidRPr="00117BFB">
        <w:rPr>
          <w:sz w:val="20"/>
          <w:szCs w:val="20"/>
        </w:rPr>
        <w:t xml:space="preserve">         0.000 -</w:t>
      </w:r>
      <w:proofErr w:type="spellStart"/>
      <w:r w:rsidRPr="00117BFB">
        <w:rPr>
          <w:sz w:val="20"/>
          <w:szCs w:val="20"/>
        </w:rPr>
        <w:t>zDECAY</w:t>
      </w:r>
      <w:proofErr w:type="spellEnd"/>
      <w:r w:rsidRPr="00117BFB">
        <w:rPr>
          <w:sz w:val="20"/>
          <w:szCs w:val="20"/>
        </w:rPr>
        <w:t xml:space="preserve">         0.000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xSOL</w:t>
      </w:r>
      <w:proofErr w:type="spellEnd"/>
      <w:r w:rsidRPr="00117BFB">
        <w:rPr>
          <w:sz w:val="20"/>
          <w:szCs w:val="20"/>
        </w:rPr>
        <w:t xml:space="preserve">             SOL -</w:t>
      </w:r>
      <w:proofErr w:type="spellStart"/>
      <w:r w:rsidRPr="00117BFB">
        <w:rPr>
          <w:sz w:val="20"/>
          <w:szCs w:val="20"/>
        </w:rPr>
        <w:t>ySOL</w:t>
      </w:r>
      <w:proofErr w:type="spellEnd"/>
      <w:r w:rsidRPr="00117BFB">
        <w:rPr>
          <w:sz w:val="20"/>
          <w:szCs w:val="20"/>
        </w:rPr>
        <w:t xml:space="preserve">            </w:t>
      </w:r>
      <w:proofErr w:type="gramStart"/>
      <w:r w:rsidRPr="00117BFB">
        <w:rPr>
          <w:sz w:val="20"/>
          <w:szCs w:val="20"/>
        </w:rPr>
        <w:t>None</w:t>
      </w:r>
      <w:proofErr w:type="gramEnd"/>
      <w:r w:rsidRPr="00117BFB">
        <w:rPr>
          <w:sz w:val="20"/>
          <w:szCs w:val="20"/>
        </w:rPr>
        <w:t xml:space="preserve"> -</w:t>
      </w:r>
      <w:proofErr w:type="spellStart"/>
      <w:r w:rsidRPr="00117BFB">
        <w:rPr>
          <w:sz w:val="20"/>
          <w:szCs w:val="20"/>
        </w:rPr>
        <w:t>zSOL</w:t>
      </w:r>
      <w:proofErr w:type="spellEnd"/>
      <w:r w:rsidRPr="00117BFB">
        <w:rPr>
          <w:sz w:val="20"/>
          <w:szCs w:val="20"/>
        </w:rPr>
        <w:t xml:space="preserve">            None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xZFARG</w:t>
      </w:r>
      <w:proofErr w:type="spellEnd"/>
      <w:r w:rsidRPr="00117BFB">
        <w:rPr>
          <w:sz w:val="20"/>
          <w:szCs w:val="20"/>
        </w:rPr>
        <w:t xml:space="preserve">     </w:t>
      </w:r>
      <w:proofErr w:type="spellStart"/>
      <w:r w:rsidRPr="00117BFB">
        <w:rPr>
          <w:sz w:val="20"/>
          <w:szCs w:val="20"/>
        </w:rPr>
        <w:t>zf</w:t>
      </w:r>
      <w:proofErr w:type="spellEnd"/>
      <w:r w:rsidRPr="00117BFB">
        <w:rPr>
          <w:sz w:val="20"/>
          <w:szCs w:val="20"/>
        </w:rPr>
        <w:t>=1</w:t>
      </w:r>
      <w:proofErr w:type="gramStart"/>
      <w:r w:rsidRPr="00117BFB">
        <w:rPr>
          <w:sz w:val="20"/>
          <w:szCs w:val="20"/>
        </w:rPr>
        <w:t>,auto</w:t>
      </w:r>
      <w:proofErr w:type="gramEnd"/>
      <w:r w:rsidRPr="00117BFB">
        <w:rPr>
          <w:sz w:val="20"/>
          <w:szCs w:val="20"/>
        </w:rPr>
        <w:t xml:space="preserve"> -</w:t>
      </w:r>
      <w:proofErr w:type="spellStart"/>
      <w:r w:rsidRPr="00117BFB">
        <w:rPr>
          <w:sz w:val="20"/>
          <w:szCs w:val="20"/>
        </w:rPr>
        <w:t>yZFARG</w:t>
      </w:r>
      <w:proofErr w:type="spellEnd"/>
      <w:r w:rsidRPr="00117BFB">
        <w:rPr>
          <w:sz w:val="20"/>
          <w:szCs w:val="20"/>
        </w:rPr>
        <w:t xml:space="preserve">     </w:t>
      </w:r>
      <w:proofErr w:type="spellStart"/>
      <w:r w:rsidRPr="00117BFB">
        <w:rPr>
          <w:sz w:val="20"/>
          <w:szCs w:val="20"/>
        </w:rPr>
        <w:t>zf</w:t>
      </w:r>
      <w:proofErr w:type="spellEnd"/>
      <w:r w:rsidRPr="00117BFB">
        <w:rPr>
          <w:sz w:val="20"/>
          <w:szCs w:val="20"/>
        </w:rPr>
        <w:t>=1,auto -</w:t>
      </w:r>
      <w:proofErr w:type="spellStart"/>
      <w:r w:rsidRPr="00117BFB">
        <w:rPr>
          <w:sz w:val="20"/>
          <w:szCs w:val="20"/>
        </w:rPr>
        <w:t>zZFARG</w:t>
      </w:r>
      <w:proofErr w:type="spellEnd"/>
      <w:r w:rsidRPr="00117BFB">
        <w:rPr>
          <w:sz w:val="20"/>
          <w:szCs w:val="20"/>
        </w:rPr>
        <w:t xml:space="preserve">     </w:t>
      </w:r>
      <w:proofErr w:type="spellStart"/>
      <w:r w:rsidRPr="00117BFB">
        <w:rPr>
          <w:sz w:val="20"/>
          <w:szCs w:val="20"/>
        </w:rPr>
        <w:t>zf</w:t>
      </w:r>
      <w:proofErr w:type="spellEnd"/>
      <w:r w:rsidRPr="00117BFB">
        <w:rPr>
          <w:sz w:val="20"/>
          <w:szCs w:val="20"/>
        </w:rPr>
        <w:t>=1,auto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xFTARG</w:t>
      </w:r>
      <w:proofErr w:type="spellEnd"/>
      <w:r w:rsidRPr="00117BFB">
        <w:rPr>
          <w:sz w:val="20"/>
          <w:szCs w:val="20"/>
        </w:rPr>
        <w:t xml:space="preserve">          </w:t>
      </w:r>
      <w:proofErr w:type="gramStart"/>
      <w:r w:rsidRPr="00117BFB">
        <w:rPr>
          <w:sz w:val="20"/>
          <w:szCs w:val="20"/>
        </w:rPr>
        <w:t>None</w:t>
      </w:r>
      <w:proofErr w:type="gramEnd"/>
      <w:r w:rsidRPr="00117BFB">
        <w:rPr>
          <w:sz w:val="20"/>
          <w:szCs w:val="20"/>
        </w:rPr>
        <w:t xml:space="preserve"> -</w:t>
      </w:r>
      <w:proofErr w:type="spellStart"/>
      <w:r w:rsidRPr="00117BFB">
        <w:rPr>
          <w:sz w:val="20"/>
          <w:szCs w:val="20"/>
        </w:rPr>
        <w:t>yFTARG</w:t>
      </w:r>
      <w:proofErr w:type="spellEnd"/>
      <w:r w:rsidRPr="00117BFB">
        <w:rPr>
          <w:sz w:val="20"/>
          <w:szCs w:val="20"/>
        </w:rPr>
        <w:t xml:space="preserve">          None -</w:t>
      </w:r>
      <w:proofErr w:type="spellStart"/>
      <w:r w:rsidRPr="00117BFB">
        <w:rPr>
          <w:sz w:val="20"/>
          <w:szCs w:val="20"/>
        </w:rPr>
        <w:t>zFTARG</w:t>
      </w:r>
      <w:proofErr w:type="spellEnd"/>
      <w:r w:rsidRPr="00117BFB">
        <w:rPr>
          <w:sz w:val="20"/>
          <w:szCs w:val="20"/>
        </w:rPr>
        <w:t xml:space="preserve">          None \</w:t>
      </w:r>
    </w:p>
    <w:p w:rsidR="00117BFB" w:rsidRPr="00117BFB" w:rsidRDefault="00117BFB" w:rsidP="00117BFB">
      <w:pPr>
        <w:pStyle w:val="HTMLPreformatted"/>
        <w:rPr>
          <w:sz w:val="20"/>
          <w:szCs w:val="20"/>
        </w:rPr>
      </w:pPr>
      <w:r w:rsidRPr="00117BFB">
        <w:rPr>
          <w:sz w:val="20"/>
          <w:szCs w:val="20"/>
        </w:rPr>
        <w:t xml:space="preserve"> -xEXTX1            3% -yEXTX1            0% -zEXTX1            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xEXTXN</w:t>
      </w:r>
      <w:proofErr w:type="spellEnd"/>
      <w:r w:rsidRPr="00117BFB">
        <w:rPr>
          <w:sz w:val="20"/>
          <w:szCs w:val="20"/>
        </w:rPr>
        <w:t xml:space="preserve">           47% -</w:t>
      </w:r>
      <w:proofErr w:type="spellStart"/>
      <w:r w:rsidRPr="00117BFB">
        <w:rPr>
          <w:sz w:val="20"/>
          <w:szCs w:val="20"/>
        </w:rPr>
        <w:t>yEXTXN</w:t>
      </w:r>
      <w:proofErr w:type="spellEnd"/>
      <w:r w:rsidRPr="00117BFB">
        <w:rPr>
          <w:sz w:val="20"/>
          <w:szCs w:val="20"/>
        </w:rPr>
        <w:t xml:space="preserve">          100% -</w:t>
      </w:r>
      <w:proofErr w:type="spellStart"/>
      <w:r w:rsidRPr="00117BFB">
        <w:rPr>
          <w:sz w:val="20"/>
          <w:szCs w:val="20"/>
        </w:rPr>
        <w:t>zEXTXN</w:t>
      </w:r>
      <w:proofErr w:type="spellEnd"/>
      <w:r w:rsidRPr="00117BFB">
        <w:rPr>
          <w:sz w:val="20"/>
          <w:szCs w:val="20"/>
        </w:rPr>
        <w:t xml:space="preserve">          100%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xLSTIME</w:t>
      </w:r>
      <w:proofErr w:type="spellEnd"/>
      <w:r w:rsidRPr="00117BFB">
        <w:rPr>
          <w:sz w:val="20"/>
          <w:szCs w:val="20"/>
        </w:rPr>
        <w:t xml:space="preserve">            0 -</w:t>
      </w:r>
      <w:proofErr w:type="spellStart"/>
      <w:r w:rsidRPr="00117BFB">
        <w:rPr>
          <w:sz w:val="20"/>
          <w:szCs w:val="20"/>
        </w:rPr>
        <w:t>yLSTIME</w:t>
      </w:r>
      <w:proofErr w:type="spellEnd"/>
      <w:r w:rsidRPr="00117BFB">
        <w:rPr>
          <w:sz w:val="20"/>
          <w:szCs w:val="20"/>
        </w:rPr>
        <w:t xml:space="preserve">            0 -</w:t>
      </w:r>
      <w:proofErr w:type="spellStart"/>
      <w:r w:rsidRPr="00117BFB">
        <w:rPr>
          <w:sz w:val="20"/>
          <w:szCs w:val="20"/>
        </w:rPr>
        <w:t>zLSTIME</w:t>
      </w:r>
      <w:proofErr w:type="spellEnd"/>
      <w:r w:rsidRPr="00117BFB">
        <w:rPr>
          <w:sz w:val="20"/>
          <w:szCs w:val="20"/>
        </w:rPr>
        <w:t xml:space="preserve">            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xLSFREQ</w:t>
      </w:r>
      <w:proofErr w:type="spellEnd"/>
      <w:r w:rsidRPr="00117BFB">
        <w:rPr>
          <w:sz w:val="20"/>
          <w:szCs w:val="20"/>
        </w:rPr>
        <w:t xml:space="preserve">            0 -</w:t>
      </w:r>
      <w:proofErr w:type="spellStart"/>
      <w:r w:rsidRPr="00117BFB">
        <w:rPr>
          <w:sz w:val="20"/>
          <w:szCs w:val="20"/>
        </w:rPr>
        <w:t>yLSFREQ</w:t>
      </w:r>
      <w:proofErr w:type="spellEnd"/>
      <w:r w:rsidRPr="00117BFB">
        <w:rPr>
          <w:sz w:val="20"/>
          <w:szCs w:val="20"/>
        </w:rPr>
        <w:t xml:space="preserve">            0 -</w:t>
      </w:r>
      <w:proofErr w:type="spellStart"/>
      <w:r w:rsidRPr="00117BFB">
        <w:rPr>
          <w:sz w:val="20"/>
          <w:szCs w:val="20"/>
        </w:rPr>
        <w:t>zLSFREQ</w:t>
      </w:r>
      <w:proofErr w:type="spellEnd"/>
      <w:r w:rsidRPr="00117BFB">
        <w:rPr>
          <w:sz w:val="20"/>
          <w:szCs w:val="20"/>
        </w:rPr>
        <w:t xml:space="preserve">            0 \</w:t>
      </w:r>
    </w:p>
    <w:p w:rsidR="00117BFB" w:rsidRPr="00117BFB" w:rsidRDefault="00117BFB" w:rsidP="00117BFB">
      <w:pPr>
        <w:pStyle w:val="HTMLPreformatted"/>
        <w:rPr>
          <w:sz w:val="20"/>
          <w:szCs w:val="20"/>
        </w:rPr>
      </w:pPr>
      <w:r w:rsidRPr="00117BFB">
        <w:rPr>
          <w:sz w:val="20"/>
          <w:szCs w:val="20"/>
        </w:rPr>
        <w:t xml:space="preserve"> -</w:t>
      </w:r>
      <w:proofErr w:type="spellStart"/>
      <w:r w:rsidRPr="00117BFB">
        <w:rPr>
          <w:sz w:val="20"/>
          <w:szCs w:val="20"/>
        </w:rPr>
        <w:t>xBASEARG</w:t>
      </w:r>
      <w:proofErr w:type="spellEnd"/>
      <w:r w:rsidRPr="00117BFB">
        <w:rPr>
          <w:sz w:val="20"/>
          <w:szCs w:val="20"/>
        </w:rPr>
        <w:t xml:space="preserve">   </w:t>
      </w:r>
      <w:proofErr w:type="spellStart"/>
      <w:r w:rsidRPr="00117BFB">
        <w:rPr>
          <w:sz w:val="20"/>
          <w:szCs w:val="20"/>
        </w:rPr>
        <w:t>POLY</w:t>
      </w:r>
      <w:proofErr w:type="gramStart"/>
      <w:r w:rsidRPr="00117BFB">
        <w:rPr>
          <w:sz w:val="20"/>
          <w:szCs w:val="20"/>
        </w:rPr>
        <w:t>,auto</w:t>
      </w:r>
      <w:proofErr w:type="spellEnd"/>
      <w:proofErr w:type="gramEnd"/>
      <w:r w:rsidRPr="00117BFB">
        <w:rPr>
          <w:sz w:val="20"/>
          <w:szCs w:val="20"/>
        </w:rPr>
        <w:t xml:space="preserve"> -</w:t>
      </w:r>
      <w:proofErr w:type="spellStart"/>
      <w:r w:rsidRPr="00117BFB">
        <w:rPr>
          <w:sz w:val="20"/>
          <w:szCs w:val="20"/>
        </w:rPr>
        <w:t>yBASEARG</w:t>
      </w:r>
      <w:proofErr w:type="spellEnd"/>
      <w:r w:rsidRPr="00117BFB">
        <w:rPr>
          <w:sz w:val="20"/>
          <w:szCs w:val="20"/>
        </w:rPr>
        <w:t xml:space="preserve">        NULL -</w:t>
      </w:r>
      <w:proofErr w:type="spellStart"/>
      <w:r w:rsidRPr="00117BFB">
        <w:rPr>
          <w:sz w:val="20"/>
          <w:szCs w:val="20"/>
        </w:rPr>
        <w:t>zBASEARG</w:t>
      </w:r>
      <w:proofErr w:type="spellEnd"/>
      <w:r w:rsidRPr="00117BFB">
        <w:rPr>
          <w:sz w:val="20"/>
          <w:szCs w:val="20"/>
        </w:rPr>
        <w:t xml:space="preserve">        NULL \</w:t>
      </w:r>
    </w:p>
    <w:p w:rsidR="004E4068" w:rsidRDefault="00117BFB" w:rsidP="004E4068">
      <w:pPr>
        <w:pStyle w:val="HTMLPreformatted"/>
        <w:rPr>
          <w:sz w:val="20"/>
          <w:szCs w:val="20"/>
        </w:rPr>
      </w:pPr>
      <w:r w:rsidRPr="00117BFB">
        <w:rPr>
          <w:sz w:val="20"/>
          <w:szCs w:val="20"/>
        </w:rPr>
        <w:t xml:space="preserve"> -</w:t>
      </w:r>
      <w:proofErr w:type="spellStart"/>
      <w:r w:rsidRPr="00117BFB">
        <w:rPr>
          <w:sz w:val="20"/>
          <w:szCs w:val="20"/>
        </w:rPr>
        <w:t>xLPARG</w:t>
      </w:r>
      <w:proofErr w:type="spellEnd"/>
      <w:r w:rsidRPr="00117BFB">
        <w:rPr>
          <w:sz w:val="20"/>
          <w:szCs w:val="20"/>
        </w:rPr>
        <w:t xml:space="preserve">          </w:t>
      </w:r>
      <w:proofErr w:type="gramStart"/>
      <w:r w:rsidRPr="00117BFB">
        <w:rPr>
          <w:sz w:val="20"/>
          <w:szCs w:val="20"/>
        </w:rPr>
        <w:t>None</w:t>
      </w:r>
      <w:proofErr w:type="gramEnd"/>
      <w:r w:rsidRPr="00117BFB">
        <w:rPr>
          <w:sz w:val="20"/>
          <w:szCs w:val="20"/>
        </w:rPr>
        <w:t xml:space="preserve"> -</w:t>
      </w:r>
      <w:proofErr w:type="spellStart"/>
      <w:r w:rsidRPr="00117BFB">
        <w:rPr>
          <w:sz w:val="20"/>
          <w:szCs w:val="20"/>
        </w:rPr>
        <w:t>yLPARG</w:t>
      </w:r>
      <w:proofErr w:type="spellEnd"/>
      <w:r w:rsidRPr="00117BFB">
        <w:rPr>
          <w:sz w:val="20"/>
          <w:szCs w:val="20"/>
        </w:rPr>
        <w:t xml:space="preserve">          None -</w:t>
      </w:r>
      <w:proofErr w:type="spellStart"/>
      <w:r w:rsidRPr="00117BFB">
        <w:rPr>
          <w:sz w:val="20"/>
          <w:szCs w:val="20"/>
        </w:rPr>
        <w:t>zLPARG</w:t>
      </w:r>
      <w:proofErr w:type="spellEnd"/>
      <w:r w:rsidRPr="00117BFB">
        <w:rPr>
          <w:sz w:val="20"/>
          <w:szCs w:val="20"/>
        </w:rPr>
        <w:t xml:space="preserve">          None \</w:t>
      </w:r>
    </w:p>
    <w:p w:rsidR="00BE0378" w:rsidRPr="004E4068" w:rsidRDefault="00BE0378" w:rsidP="004E4068">
      <w:pPr>
        <w:pStyle w:val="HTMLPreformatted"/>
        <w:rPr>
          <w:sz w:val="20"/>
          <w:szCs w:val="20"/>
        </w:rPr>
      </w:pPr>
    </w:p>
    <w:p w:rsidR="00FB7737" w:rsidRDefault="004E4068" w:rsidP="00FB7737">
      <w:r>
        <w:lastRenderedPageBreak/>
        <w:t>Example output for a 3D Non-Uniformly Sampled Experiment:</w:t>
      </w:r>
    </w:p>
    <w:p w:rsidR="004E4068" w:rsidRDefault="004E4068" w:rsidP="00FB7737"/>
    <w:p w:rsidR="004E4068" w:rsidRPr="00BE0378" w:rsidRDefault="004E4068" w:rsidP="004E4068">
      <w:pPr>
        <w:rPr>
          <w:rFonts w:ascii="Courier New" w:hAnsi="Courier New" w:cs="Courier New"/>
          <w:sz w:val="20"/>
          <w:szCs w:val="20"/>
        </w:rPr>
      </w:pPr>
      <w:r w:rsidRPr="00BE0378">
        <w:rPr>
          <w:rFonts w:ascii="Courier New" w:hAnsi="Courier New" w:cs="Courier New"/>
          <w:sz w:val="20"/>
          <w:szCs w:val="20"/>
        </w:rPr>
        <w:t>% vj2pipe.com –info –</w:t>
      </w:r>
      <w:proofErr w:type="spellStart"/>
      <w:r w:rsidRPr="00BE0378">
        <w:rPr>
          <w:rFonts w:ascii="Courier New" w:hAnsi="Courier New" w:cs="Courier New"/>
          <w:sz w:val="20"/>
          <w:szCs w:val="20"/>
        </w:rPr>
        <w:t>vjshow</w:t>
      </w:r>
      <w:proofErr w:type="spellEnd"/>
    </w:p>
    <w:p w:rsidR="004E4068" w:rsidRPr="004E4068" w:rsidRDefault="004E4068" w:rsidP="004E4068">
      <w:pPr>
        <w:rPr>
          <w:rFonts w:ascii="Courier New" w:hAnsi="Courier New" w:cs="Courier New"/>
          <w:sz w:val="20"/>
          <w:szCs w:val="20"/>
        </w:rPr>
      </w:pPr>
      <w:r>
        <w:rPr>
          <w:rFonts w:ascii="Courier New" w:hAnsi="Courier New" w:cs="Courier New"/>
          <w:sz w:val="20"/>
          <w:szCs w:val="20"/>
        </w:rPr>
        <w:t xml:space="preserve"> </w:t>
      </w:r>
      <w:r w:rsidRPr="004E4068">
        <w:rPr>
          <w:rFonts w:ascii="Courier New" w:hAnsi="Courier New" w:cs="Courier New"/>
          <w:sz w:val="20"/>
          <w:szCs w:val="20"/>
        </w:rPr>
        <w:t>-</w:t>
      </w:r>
      <w:proofErr w:type="gramStart"/>
      <w:r w:rsidRPr="004E4068">
        <w:rPr>
          <w:rFonts w:ascii="Courier New" w:hAnsi="Courier New" w:cs="Courier New"/>
          <w:sz w:val="20"/>
          <w:szCs w:val="20"/>
        </w:rPr>
        <w:t>cd .</w:t>
      </w:r>
      <w:proofErr w:type="gramEnd"/>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outPrefix</w:t>
      </w:r>
      <w:proofErr w:type="spellEnd"/>
      <w:proofErr w:type="gramEnd"/>
      <w:r w:rsidRPr="004E4068">
        <w:rPr>
          <w:rFonts w:ascii="Courier New" w:hAnsi="Courier New" w:cs="Courier New"/>
          <w:sz w:val="20"/>
          <w:szCs w:val="20"/>
        </w:rPr>
        <w:t xml:space="preserve"> spec -</w:t>
      </w:r>
      <w:proofErr w:type="spellStart"/>
      <w:r w:rsidRPr="004E4068">
        <w:rPr>
          <w:rFonts w:ascii="Courier New" w:hAnsi="Courier New" w:cs="Courier New"/>
          <w:sz w:val="20"/>
          <w:szCs w:val="20"/>
        </w:rPr>
        <w:t>vjPath</w:t>
      </w:r>
      <w:proofErr w:type="spellEnd"/>
      <w:r w:rsidRPr="004E4068">
        <w:rPr>
          <w:rFonts w:ascii="Courier New" w:hAnsi="Courier New" w:cs="Courier New"/>
          <w:sz w:val="20"/>
          <w:szCs w:val="20"/>
        </w:rPr>
        <w:t xml:space="preserve"> . -</w:t>
      </w:r>
      <w:proofErr w:type="spellStart"/>
      <w:proofErr w:type="gramStart"/>
      <w:r w:rsidRPr="004E4068">
        <w:rPr>
          <w:rFonts w:ascii="Courier New" w:hAnsi="Courier New" w:cs="Courier New"/>
          <w:sz w:val="20"/>
          <w:szCs w:val="20"/>
        </w:rPr>
        <w:t>vjfid</w:t>
      </w:r>
      <w:proofErr w:type="spellEnd"/>
      <w:proofErr w:type="gramEnd"/>
      <w:r w:rsidRPr="004E4068">
        <w:rPr>
          <w:rFonts w:ascii="Courier New" w:hAnsi="Courier New" w:cs="Courier New"/>
          <w:sz w:val="20"/>
          <w:szCs w:val="20"/>
        </w:rPr>
        <w:t xml:space="preserve"> fid -</w:t>
      </w:r>
      <w:proofErr w:type="spellStart"/>
      <w:r w:rsidRPr="004E4068">
        <w:rPr>
          <w:rFonts w:ascii="Courier New" w:hAnsi="Courier New" w:cs="Courier New"/>
          <w:sz w:val="20"/>
          <w:szCs w:val="20"/>
        </w:rPr>
        <w:t>procpar</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procpar</w:t>
      </w:r>
      <w:proofErr w:type="spellEnd"/>
      <w:r w:rsidRPr="004E4068">
        <w:rPr>
          <w:rFonts w:ascii="Courier New" w:hAnsi="Courier New" w:cs="Courier New"/>
          <w:sz w:val="20"/>
          <w:szCs w:val="20"/>
        </w:rPr>
        <w:t xml:space="preserve">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nusSched</w:t>
      </w:r>
      <w:proofErr w:type="spellEnd"/>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sampling.sch</w:t>
      </w:r>
      <w:proofErr w:type="spellEnd"/>
      <w:r w:rsidRPr="004E4068">
        <w:rPr>
          <w:rFonts w:ascii="Courier New" w:hAnsi="Courier New" w:cs="Courier New"/>
          <w:sz w:val="20"/>
          <w:szCs w:val="20"/>
        </w:rPr>
        <w:t xml:space="preserve"> -title HNCACB -type HN -</w:t>
      </w:r>
      <w:proofErr w:type="spellStart"/>
      <w:r w:rsidRPr="004E4068">
        <w:rPr>
          <w:rFonts w:ascii="Courier New" w:hAnsi="Courier New" w:cs="Courier New"/>
          <w:sz w:val="20"/>
          <w:szCs w:val="20"/>
        </w:rPr>
        <w:t>ndim</w:t>
      </w:r>
      <w:proofErr w:type="spellEnd"/>
      <w:r w:rsidRPr="004E4068">
        <w:rPr>
          <w:rFonts w:ascii="Courier New" w:hAnsi="Courier New" w:cs="Courier New"/>
          <w:sz w:val="20"/>
          <w:szCs w:val="20"/>
        </w:rPr>
        <w:t xml:space="preserve"> 3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nusDim</w:t>
      </w:r>
      <w:proofErr w:type="spellEnd"/>
      <w:proofErr w:type="gramEnd"/>
      <w:r w:rsidRPr="004E4068">
        <w:rPr>
          <w:rFonts w:ascii="Courier New" w:hAnsi="Courier New" w:cs="Courier New"/>
          <w:sz w:val="20"/>
          <w:szCs w:val="20"/>
        </w:rPr>
        <w:t xml:space="preserve"> 0 -</w:t>
      </w:r>
      <w:proofErr w:type="spellStart"/>
      <w:r w:rsidRPr="004E4068">
        <w:rPr>
          <w:rFonts w:ascii="Courier New" w:hAnsi="Courier New" w:cs="Courier New"/>
          <w:sz w:val="20"/>
          <w:szCs w:val="20"/>
        </w:rPr>
        <w:t>celem</w:t>
      </w:r>
      <w:proofErr w:type="spellEnd"/>
      <w:r w:rsidRPr="004E4068">
        <w:rPr>
          <w:rFonts w:ascii="Courier New" w:hAnsi="Courier New" w:cs="Courier New"/>
          <w:sz w:val="20"/>
          <w:szCs w:val="20"/>
        </w:rPr>
        <w:t xml:space="preserve"> 1248 -</w:t>
      </w:r>
      <w:proofErr w:type="spellStart"/>
      <w:r w:rsidRPr="004E4068">
        <w:rPr>
          <w:rFonts w:ascii="Courier New" w:hAnsi="Courier New" w:cs="Courier New"/>
          <w:sz w:val="20"/>
          <w:szCs w:val="20"/>
        </w:rPr>
        <w:t>arrayDim</w:t>
      </w:r>
      <w:proofErr w:type="spellEnd"/>
      <w:r w:rsidRPr="004E4068">
        <w:rPr>
          <w:rFonts w:ascii="Courier New" w:hAnsi="Courier New" w:cs="Courier New"/>
          <w:sz w:val="20"/>
          <w:szCs w:val="20"/>
        </w:rPr>
        <w:t xml:space="preserve"> 1248 -</w:t>
      </w:r>
      <w:proofErr w:type="spellStart"/>
      <w:r w:rsidRPr="004E4068">
        <w:rPr>
          <w:rFonts w:ascii="Courier New" w:hAnsi="Courier New" w:cs="Courier New"/>
          <w:sz w:val="20"/>
          <w:szCs w:val="20"/>
        </w:rPr>
        <w:t>mcFlag</w:t>
      </w:r>
      <w:proofErr w:type="spellEnd"/>
      <w:r w:rsidRPr="004E4068">
        <w:rPr>
          <w:rFonts w:ascii="Courier New" w:hAnsi="Courier New" w:cs="Courier New"/>
          <w:sz w:val="20"/>
          <w:szCs w:val="20"/>
        </w:rPr>
        <w:t xml:space="preserve"> 0 -aq2D States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aqORD</w:t>
      </w:r>
      <w:proofErr w:type="spellEnd"/>
      <w:proofErr w:type="gramEnd"/>
      <w:r w:rsidRPr="004E4068">
        <w:rPr>
          <w:rFonts w:ascii="Courier New" w:hAnsi="Courier New" w:cs="Courier New"/>
          <w:sz w:val="20"/>
          <w:szCs w:val="20"/>
        </w:rPr>
        <w:t xml:space="preserve"> 1 -temperature 298.00 -h2oM -0.009552 -h2oB 5.011718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coThresh</w:t>
      </w:r>
      <w:proofErr w:type="spellEnd"/>
      <w:proofErr w:type="gramEnd"/>
      <w:r w:rsidRPr="004E4068">
        <w:rPr>
          <w:rFonts w:ascii="Courier New" w:hAnsi="Courier New" w:cs="Courier New"/>
          <w:sz w:val="20"/>
          <w:szCs w:val="20"/>
        </w:rPr>
        <w:t xml:space="preserve"> 150.0000 -</w:t>
      </w:r>
      <w:proofErr w:type="spellStart"/>
      <w:r w:rsidRPr="004E4068">
        <w:rPr>
          <w:rFonts w:ascii="Courier New" w:hAnsi="Courier New" w:cs="Courier New"/>
          <w:sz w:val="20"/>
          <w:szCs w:val="20"/>
        </w:rPr>
        <w:t>fidScript</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vj_fid</w:t>
      </w:r>
      <w:proofErr w:type="spellEnd"/>
      <w:r w:rsidRPr="004E4068">
        <w:rPr>
          <w:rFonts w:ascii="Courier New" w:hAnsi="Courier New" w:cs="Courier New"/>
          <w:sz w:val="20"/>
          <w:szCs w:val="20"/>
        </w:rPr>
        <w:t xml:space="preserve"> -ft1Script vj_ft1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-ft2Script vj_ft2 -</w:t>
      </w:r>
      <w:proofErr w:type="spellStart"/>
      <w:r w:rsidRPr="004E4068">
        <w:rPr>
          <w:rFonts w:ascii="Courier New" w:hAnsi="Courier New" w:cs="Courier New"/>
          <w:sz w:val="20"/>
          <w:szCs w:val="20"/>
        </w:rPr>
        <w:t>xyScript</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vj_xy</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xzScript</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vj_xz</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xaScript</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vj_xa</w:t>
      </w:r>
      <w:proofErr w:type="spellEnd"/>
      <w:r w:rsidRPr="004E4068">
        <w:rPr>
          <w:rFonts w:ascii="Courier New" w:hAnsi="Courier New" w:cs="Courier New"/>
          <w:sz w:val="20"/>
          <w:szCs w:val="20"/>
        </w:rPr>
        <w:t xml:space="preserve">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xyzScript</w:t>
      </w:r>
      <w:proofErr w:type="spellEnd"/>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vj_xyz</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xyzaScript</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vj_xyza</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scrollScript</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vj_scroll</w:t>
      </w:r>
      <w:proofErr w:type="spellEnd"/>
      <w:r w:rsidRPr="004E4068">
        <w:rPr>
          <w:rFonts w:ascii="Courier New" w:hAnsi="Courier New" w:cs="Courier New"/>
          <w:sz w:val="20"/>
          <w:szCs w:val="20"/>
        </w:rPr>
        <w:t xml:space="preserve">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tmpScript</w:t>
      </w:r>
      <w:proofErr w:type="spellEnd"/>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vj_tmp</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vjAuxDir</w:t>
      </w:r>
      <w:proofErr w:type="spellEnd"/>
      <w:r w:rsidRPr="004E4068">
        <w:rPr>
          <w:rFonts w:ascii="Courier New" w:hAnsi="Courier New" w:cs="Courier New"/>
          <w:sz w:val="20"/>
          <w:szCs w:val="20"/>
        </w:rPr>
        <w:t xml:space="preserve"> /u/</w:t>
      </w:r>
      <w:proofErr w:type="spellStart"/>
      <w:r w:rsidRPr="004E4068">
        <w:rPr>
          <w:rFonts w:ascii="Courier New" w:hAnsi="Courier New" w:cs="Courier New"/>
          <w:sz w:val="20"/>
          <w:szCs w:val="20"/>
        </w:rPr>
        <w:t>delaglio</w:t>
      </w:r>
      <w:proofErr w:type="spellEnd"/>
      <w:r w:rsidRPr="004E4068">
        <w:rPr>
          <w:rFonts w:ascii="Courier New" w:hAnsi="Courier New" w:cs="Courier New"/>
          <w:sz w:val="20"/>
          <w:szCs w:val="20"/>
        </w:rPr>
        <w:t>/vj2pipe -</w:t>
      </w:r>
      <w:proofErr w:type="spellStart"/>
      <w:r w:rsidRPr="004E4068">
        <w:rPr>
          <w:rFonts w:ascii="Courier New" w:hAnsi="Courier New" w:cs="Courier New"/>
          <w:sz w:val="20"/>
          <w:szCs w:val="20"/>
        </w:rPr>
        <w:t>inName</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spec.fid</w:t>
      </w:r>
      <w:proofErr w:type="spellEnd"/>
      <w:r w:rsidRPr="004E4068">
        <w:rPr>
          <w:rFonts w:ascii="Courier New" w:hAnsi="Courier New" w:cs="Courier New"/>
          <w:sz w:val="20"/>
          <w:szCs w:val="20"/>
        </w:rPr>
        <w:t xml:space="preserve">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outName</w:t>
      </w:r>
      <w:proofErr w:type="spellEnd"/>
      <w:proofErr w:type="gramEnd"/>
      <w:r w:rsidRPr="004E4068">
        <w:rPr>
          <w:rFonts w:ascii="Courier New" w:hAnsi="Courier New" w:cs="Courier New"/>
          <w:sz w:val="20"/>
          <w:szCs w:val="20"/>
        </w:rPr>
        <w:t xml:space="preserve"> spec.dat -</w:t>
      </w:r>
      <w:proofErr w:type="spellStart"/>
      <w:r w:rsidRPr="004E4068">
        <w:rPr>
          <w:rFonts w:ascii="Courier New" w:hAnsi="Courier New" w:cs="Courier New"/>
          <w:sz w:val="20"/>
          <w:szCs w:val="20"/>
        </w:rPr>
        <w:t>auxName</w:t>
      </w:r>
      <w:proofErr w:type="spellEnd"/>
      <w:r w:rsidRPr="004E4068">
        <w:rPr>
          <w:rFonts w:ascii="Courier New" w:hAnsi="Courier New" w:cs="Courier New"/>
          <w:sz w:val="20"/>
          <w:szCs w:val="20"/>
        </w:rPr>
        <w:t xml:space="preserve"> aux.dat -hi 2.5% -</w:t>
      </w:r>
      <w:proofErr w:type="spellStart"/>
      <w:r w:rsidRPr="004E4068">
        <w:rPr>
          <w:rFonts w:ascii="Courier New" w:hAnsi="Courier New" w:cs="Courier New"/>
          <w:sz w:val="20"/>
          <w:szCs w:val="20"/>
        </w:rPr>
        <w:t>stripHi</w:t>
      </w:r>
      <w:proofErr w:type="spellEnd"/>
      <w:r w:rsidRPr="004E4068">
        <w:rPr>
          <w:rFonts w:ascii="Courier New" w:hAnsi="Courier New" w:cs="Courier New"/>
          <w:sz w:val="20"/>
          <w:szCs w:val="20"/>
        </w:rPr>
        <w:t xml:space="preserve"> 3.0%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cubeHi</w:t>
      </w:r>
      <w:proofErr w:type="spellEnd"/>
      <w:proofErr w:type="gramEnd"/>
      <w:r w:rsidRPr="004E4068">
        <w:rPr>
          <w:rFonts w:ascii="Courier New" w:hAnsi="Courier New" w:cs="Courier New"/>
          <w:sz w:val="20"/>
          <w:szCs w:val="20"/>
        </w:rPr>
        <w:t xml:space="preserve"> 10% -</w:t>
      </w:r>
      <w:proofErr w:type="spellStart"/>
      <w:r w:rsidRPr="004E4068">
        <w:rPr>
          <w:rFonts w:ascii="Courier New" w:hAnsi="Courier New" w:cs="Courier New"/>
          <w:sz w:val="20"/>
          <w:szCs w:val="20"/>
        </w:rPr>
        <w:t>planeHi</w:t>
      </w:r>
      <w:proofErr w:type="spellEnd"/>
      <w:r w:rsidRPr="004E4068">
        <w:rPr>
          <w:rFonts w:ascii="Courier New" w:hAnsi="Courier New" w:cs="Courier New"/>
          <w:sz w:val="20"/>
          <w:szCs w:val="20"/>
        </w:rPr>
        <w:t xml:space="preserve"> 10% -</w:t>
      </w:r>
      <w:proofErr w:type="spellStart"/>
      <w:r w:rsidRPr="004E4068">
        <w:rPr>
          <w:rFonts w:ascii="Courier New" w:hAnsi="Courier New" w:cs="Courier New"/>
          <w:sz w:val="20"/>
          <w:szCs w:val="20"/>
        </w:rPr>
        <w:t>projHi</w:t>
      </w:r>
      <w:proofErr w:type="spellEnd"/>
      <w:r w:rsidRPr="004E4068">
        <w:rPr>
          <w:rFonts w:ascii="Courier New" w:hAnsi="Courier New" w:cs="Courier New"/>
          <w:sz w:val="20"/>
          <w:szCs w:val="20"/>
        </w:rPr>
        <w:t xml:space="preserve"> Full -noise Auto -</w:t>
      </w:r>
      <w:proofErr w:type="spellStart"/>
      <w:r w:rsidRPr="004E4068">
        <w:rPr>
          <w:rFonts w:ascii="Courier New" w:hAnsi="Courier New" w:cs="Courier New"/>
          <w:sz w:val="20"/>
          <w:szCs w:val="20"/>
        </w:rPr>
        <w:t>tdNoise</w:t>
      </w:r>
      <w:proofErr w:type="spellEnd"/>
      <w:r w:rsidRPr="004E4068">
        <w:rPr>
          <w:rFonts w:ascii="Courier New" w:hAnsi="Courier New" w:cs="Courier New"/>
          <w:sz w:val="20"/>
          <w:szCs w:val="20"/>
        </w:rPr>
        <w:t xml:space="preserve"> Auto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ftNoise</w:t>
      </w:r>
      <w:proofErr w:type="spellEnd"/>
      <w:proofErr w:type="gramEnd"/>
      <w:r w:rsidRPr="004E4068">
        <w:rPr>
          <w:rFonts w:ascii="Courier New" w:hAnsi="Courier New" w:cs="Courier New"/>
          <w:sz w:val="20"/>
          <w:szCs w:val="20"/>
        </w:rPr>
        <w:t xml:space="preserve"> Auto -</w:t>
      </w:r>
      <w:proofErr w:type="spellStart"/>
      <w:r w:rsidRPr="004E4068">
        <w:rPr>
          <w:rFonts w:ascii="Courier New" w:hAnsi="Courier New" w:cs="Courier New"/>
          <w:sz w:val="20"/>
          <w:szCs w:val="20"/>
        </w:rPr>
        <w:t>istTMult</w:t>
      </w:r>
      <w:proofErr w:type="spellEnd"/>
      <w:r w:rsidRPr="004E4068">
        <w:rPr>
          <w:rFonts w:ascii="Courier New" w:hAnsi="Courier New" w:cs="Courier New"/>
          <w:sz w:val="20"/>
          <w:szCs w:val="20"/>
        </w:rPr>
        <w:t xml:space="preserve"> _default_ -</w:t>
      </w:r>
      <w:proofErr w:type="spellStart"/>
      <w:r w:rsidRPr="004E4068">
        <w:rPr>
          <w:rFonts w:ascii="Courier New" w:hAnsi="Courier New" w:cs="Courier New"/>
          <w:sz w:val="20"/>
          <w:szCs w:val="20"/>
        </w:rPr>
        <w:t>istCMult</w:t>
      </w:r>
      <w:proofErr w:type="spellEnd"/>
      <w:r w:rsidRPr="004E4068">
        <w:rPr>
          <w:rFonts w:ascii="Courier New" w:hAnsi="Courier New" w:cs="Courier New"/>
          <w:sz w:val="20"/>
          <w:szCs w:val="20"/>
        </w:rPr>
        <w:t xml:space="preserve"> _default_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istIter</w:t>
      </w:r>
      <w:proofErr w:type="spellEnd"/>
      <w:proofErr w:type="gramEnd"/>
      <w:r w:rsidRPr="004E4068">
        <w:rPr>
          <w:rFonts w:ascii="Courier New" w:hAnsi="Courier New" w:cs="Courier New"/>
          <w:sz w:val="20"/>
          <w:szCs w:val="20"/>
        </w:rPr>
        <w:t xml:space="preserve"> _default_ -</w:t>
      </w:r>
      <w:proofErr w:type="spellStart"/>
      <w:r w:rsidRPr="004E4068">
        <w:rPr>
          <w:rFonts w:ascii="Courier New" w:hAnsi="Courier New" w:cs="Courier New"/>
          <w:sz w:val="20"/>
          <w:szCs w:val="20"/>
        </w:rPr>
        <w:t>istMaxRes</w:t>
      </w:r>
      <w:proofErr w:type="spellEnd"/>
      <w:r w:rsidRPr="004E4068">
        <w:rPr>
          <w:rFonts w:ascii="Courier New" w:hAnsi="Courier New" w:cs="Courier New"/>
          <w:sz w:val="20"/>
          <w:szCs w:val="20"/>
        </w:rPr>
        <w:t xml:space="preserve"> _default_ \</w:t>
      </w:r>
    </w:p>
    <w:p w:rsidR="004E4068" w:rsidRPr="004E4068" w:rsidRDefault="004E4068" w:rsidP="004E4068">
      <w:pPr>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dimension</w:t>
      </w:r>
      <w:proofErr w:type="gramEnd"/>
      <w:r>
        <w:rPr>
          <w:rFonts w:ascii="Courier New" w:hAnsi="Courier New" w:cs="Courier New"/>
          <w:sz w:val="20"/>
          <w:szCs w:val="20"/>
        </w:rPr>
        <w:t xml:space="preserve"> C13 N15 H1 </w:t>
      </w:r>
      <w:r w:rsidRPr="004E4068">
        <w:rPr>
          <w:rFonts w:ascii="Courier New" w:hAnsi="Courier New" w:cs="Courier New"/>
          <w:sz w:val="20"/>
          <w:szCs w:val="20"/>
        </w:rPr>
        <w:t>-</w:t>
      </w:r>
      <w:proofErr w:type="spellStart"/>
      <w:r w:rsidRPr="004E4068">
        <w:rPr>
          <w:rFonts w:ascii="Courier New" w:hAnsi="Courier New" w:cs="Courier New"/>
          <w:sz w:val="20"/>
          <w:szCs w:val="20"/>
        </w:rPr>
        <w:t>nusMethods</w:t>
      </w:r>
      <w:proofErr w:type="spellEnd"/>
      <w:r w:rsidRPr="004E4068">
        <w:rPr>
          <w:rFonts w:ascii="Courier New" w:hAnsi="Courier New" w:cs="Courier New"/>
          <w:sz w:val="20"/>
          <w:szCs w:val="20"/>
        </w:rPr>
        <w:t xml:space="preserve"> clean </w:t>
      </w:r>
      <w:proofErr w:type="spellStart"/>
      <w:r w:rsidRPr="004E4068">
        <w:rPr>
          <w:rFonts w:ascii="Courier New" w:hAnsi="Courier New" w:cs="Courier New"/>
          <w:sz w:val="20"/>
          <w:szCs w:val="20"/>
        </w:rPr>
        <w:t>irls</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ist</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mdd</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mem</w:t>
      </w:r>
      <w:proofErr w:type="spellEnd"/>
      <w:r w:rsidRPr="004E4068">
        <w:rPr>
          <w:rFonts w:ascii="Courier New" w:hAnsi="Courier New" w:cs="Courier New"/>
          <w:sz w:val="20"/>
          <w:szCs w:val="20"/>
        </w:rPr>
        <w:t xml:space="preserve"> ml scrub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xN</w:t>
      </w:r>
      <w:proofErr w:type="spellEnd"/>
      <w:r w:rsidRPr="004E4068">
        <w:rPr>
          <w:rFonts w:ascii="Courier New" w:hAnsi="Courier New" w:cs="Courier New"/>
          <w:sz w:val="20"/>
          <w:szCs w:val="20"/>
        </w:rPr>
        <w:t xml:space="preserve">              2404 -</w:t>
      </w:r>
      <w:proofErr w:type="spellStart"/>
      <w:r w:rsidRPr="004E4068">
        <w:rPr>
          <w:rFonts w:ascii="Courier New" w:hAnsi="Courier New" w:cs="Courier New"/>
          <w:sz w:val="20"/>
          <w:szCs w:val="20"/>
        </w:rPr>
        <w:t>yN</w:t>
      </w:r>
      <w:proofErr w:type="spellEnd"/>
      <w:r w:rsidRPr="004E4068">
        <w:rPr>
          <w:rFonts w:ascii="Courier New" w:hAnsi="Courier New" w:cs="Courier New"/>
          <w:sz w:val="20"/>
          <w:szCs w:val="20"/>
        </w:rPr>
        <w:t xml:space="preserve">              1248 -</w:t>
      </w:r>
      <w:proofErr w:type="spellStart"/>
      <w:proofErr w:type="gramStart"/>
      <w:r w:rsidRPr="004E4068">
        <w:rPr>
          <w:rFonts w:ascii="Courier New" w:hAnsi="Courier New" w:cs="Courier New"/>
          <w:sz w:val="20"/>
          <w:szCs w:val="20"/>
        </w:rPr>
        <w:t>zN</w:t>
      </w:r>
      <w:proofErr w:type="spellEnd"/>
      <w:proofErr w:type="gramEnd"/>
      <w:r w:rsidRPr="004E4068">
        <w:rPr>
          <w:rFonts w:ascii="Courier New" w:hAnsi="Courier New" w:cs="Courier New"/>
          <w:sz w:val="20"/>
          <w:szCs w:val="20"/>
        </w:rPr>
        <w:t xml:space="preserve">                 1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xT</w:t>
      </w:r>
      <w:proofErr w:type="spellEnd"/>
      <w:r w:rsidRPr="004E4068">
        <w:rPr>
          <w:rFonts w:ascii="Courier New" w:hAnsi="Courier New" w:cs="Courier New"/>
          <w:sz w:val="20"/>
          <w:szCs w:val="20"/>
        </w:rPr>
        <w:t xml:space="preserve">              1202 -</w:t>
      </w:r>
      <w:proofErr w:type="spellStart"/>
      <w:proofErr w:type="gramStart"/>
      <w:r w:rsidRPr="004E4068">
        <w:rPr>
          <w:rFonts w:ascii="Courier New" w:hAnsi="Courier New" w:cs="Courier New"/>
          <w:sz w:val="20"/>
          <w:szCs w:val="20"/>
        </w:rPr>
        <w:t>yT</w:t>
      </w:r>
      <w:proofErr w:type="spellEnd"/>
      <w:proofErr w:type="gramEnd"/>
      <w:r w:rsidRPr="004E4068">
        <w:rPr>
          <w:rFonts w:ascii="Courier New" w:hAnsi="Courier New" w:cs="Courier New"/>
          <w:sz w:val="20"/>
          <w:szCs w:val="20"/>
        </w:rPr>
        <w:t xml:space="preserve">                48 -</w:t>
      </w:r>
      <w:proofErr w:type="spellStart"/>
      <w:r w:rsidRPr="004E4068">
        <w:rPr>
          <w:rFonts w:ascii="Courier New" w:hAnsi="Courier New" w:cs="Courier New"/>
          <w:sz w:val="20"/>
          <w:szCs w:val="20"/>
        </w:rPr>
        <w:t>zT</w:t>
      </w:r>
      <w:proofErr w:type="spellEnd"/>
      <w:r w:rsidRPr="004E4068">
        <w:rPr>
          <w:rFonts w:ascii="Courier New" w:hAnsi="Courier New" w:cs="Courier New"/>
          <w:sz w:val="20"/>
          <w:szCs w:val="20"/>
        </w:rPr>
        <w:t xml:space="preserve">                26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xMODE</w:t>
      </w:r>
      <w:proofErr w:type="spellEnd"/>
      <w:r w:rsidRPr="004E4068">
        <w:rPr>
          <w:rFonts w:ascii="Courier New" w:hAnsi="Courier New" w:cs="Courier New"/>
          <w:sz w:val="20"/>
          <w:szCs w:val="20"/>
        </w:rPr>
        <w:t xml:space="preserve">        Complex -</w:t>
      </w:r>
      <w:proofErr w:type="spellStart"/>
      <w:r w:rsidRPr="004E4068">
        <w:rPr>
          <w:rFonts w:ascii="Courier New" w:hAnsi="Courier New" w:cs="Courier New"/>
          <w:sz w:val="20"/>
          <w:szCs w:val="20"/>
        </w:rPr>
        <w:t>yMODE</w:t>
      </w:r>
      <w:proofErr w:type="spellEnd"/>
      <w:r w:rsidRPr="004E4068">
        <w:rPr>
          <w:rFonts w:ascii="Courier New" w:hAnsi="Courier New" w:cs="Courier New"/>
          <w:sz w:val="20"/>
          <w:szCs w:val="20"/>
        </w:rPr>
        <w:t xml:space="preserve">        Complex -</w:t>
      </w:r>
      <w:proofErr w:type="spellStart"/>
      <w:r w:rsidRPr="004E4068">
        <w:rPr>
          <w:rFonts w:ascii="Courier New" w:hAnsi="Courier New" w:cs="Courier New"/>
          <w:sz w:val="20"/>
          <w:szCs w:val="20"/>
        </w:rPr>
        <w:t>zMODE</w:t>
      </w:r>
      <w:proofErr w:type="spellEnd"/>
      <w:r w:rsidRPr="004E4068">
        <w:rPr>
          <w:rFonts w:ascii="Courier New" w:hAnsi="Courier New" w:cs="Courier New"/>
          <w:sz w:val="20"/>
          <w:szCs w:val="20"/>
        </w:rPr>
        <w:t xml:space="preserve">           Real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xCHAN</w:t>
      </w:r>
      <w:proofErr w:type="spellEnd"/>
      <w:r w:rsidRPr="004E4068">
        <w:rPr>
          <w:rFonts w:ascii="Courier New" w:hAnsi="Courier New" w:cs="Courier New"/>
          <w:sz w:val="20"/>
          <w:szCs w:val="20"/>
        </w:rPr>
        <w:t xml:space="preserve">              1 -</w:t>
      </w:r>
      <w:proofErr w:type="spellStart"/>
      <w:r w:rsidRPr="004E4068">
        <w:rPr>
          <w:rFonts w:ascii="Courier New" w:hAnsi="Courier New" w:cs="Courier New"/>
          <w:sz w:val="20"/>
          <w:szCs w:val="20"/>
        </w:rPr>
        <w:t>yCHAN</w:t>
      </w:r>
      <w:proofErr w:type="spellEnd"/>
      <w:r w:rsidRPr="004E4068">
        <w:rPr>
          <w:rFonts w:ascii="Courier New" w:hAnsi="Courier New" w:cs="Courier New"/>
          <w:sz w:val="20"/>
          <w:szCs w:val="20"/>
        </w:rPr>
        <w:t xml:space="preserve">              2 -</w:t>
      </w:r>
      <w:proofErr w:type="spellStart"/>
      <w:r w:rsidRPr="004E4068">
        <w:rPr>
          <w:rFonts w:ascii="Courier New" w:hAnsi="Courier New" w:cs="Courier New"/>
          <w:sz w:val="20"/>
          <w:szCs w:val="20"/>
        </w:rPr>
        <w:t>zCHAN</w:t>
      </w:r>
      <w:proofErr w:type="spellEnd"/>
      <w:r w:rsidRPr="004E4068">
        <w:rPr>
          <w:rFonts w:ascii="Courier New" w:hAnsi="Courier New" w:cs="Courier New"/>
          <w:sz w:val="20"/>
          <w:szCs w:val="20"/>
        </w:rPr>
        <w:t xml:space="preserve">              3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xSW</w:t>
      </w:r>
      <w:proofErr w:type="spellEnd"/>
      <w:r w:rsidRPr="004E4068">
        <w:rPr>
          <w:rFonts w:ascii="Courier New" w:hAnsi="Courier New" w:cs="Courier New"/>
          <w:sz w:val="20"/>
          <w:szCs w:val="20"/>
        </w:rPr>
        <w:t xml:space="preserve">       12019.2308 -</w:t>
      </w:r>
      <w:proofErr w:type="spellStart"/>
      <w:r w:rsidRPr="004E4068">
        <w:rPr>
          <w:rFonts w:ascii="Courier New" w:hAnsi="Courier New" w:cs="Courier New"/>
          <w:sz w:val="20"/>
          <w:szCs w:val="20"/>
        </w:rPr>
        <w:t>ySW</w:t>
      </w:r>
      <w:proofErr w:type="spellEnd"/>
      <w:r w:rsidRPr="004E4068">
        <w:rPr>
          <w:rFonts w:ascii="Courier New" w:hAnsi="Courier New" w:cs="Courier New"/>
          <w:sz w:val="20"/>
          <w:szCs w:val="20"/>
        </w:rPr>
        <w:t xml:space="preserve">       12060.0022 -</w:t>
      </w:r>
      <w:proofErr w:type="spellStart"/>
      <w:r w:rsidRPr="004E4068">
        <w:rPr>
          <w:rFonts w:ascii="Courier New" w:hAnsi="Courier New" w:cs="Courier New"/>
          <w:sz w:val="20"/>
          <w:szCs w:val="20"/>
        </w:rPr>
        <w:t>zSW</w:t>
      </w:r>
      <w:proofErr w:type="spellEnd"/>
      <w:r w:rsidRPr="004E4068">
        <w:rPr>
          <w:rFonts w:ascii="Courier New" w:hAnsi="Courier New" w:cs="Courier New"/>
          <w:sz w:val="20"/>
          <w:szCs w:val="20"/>
        </w:rPr>
        <w:t xml:space="preserve">        1320.0000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xAQTIME</w:t>
      </w:r>
      <w:proofErr w:type="spellEnd"/>
      <w:r w:rsidRPr="004E4068">
        <w:rPr>
          <w:rFonts w:ascii="Courier New" w:hAnsi="Courier New" w:cs="Courier New"/>
          <w:sz w:val="20"/>
          <w:szCs w:val="20"/>
        </w:rPr>
        <w:t xml:space="preserve">     0.100006 -</w:t>
      </w:r>
      <w:proofErr w:type="spellStart"/>
      <w:r w:rsidRPr="004E4068">
        <w:rPr>
          <w:rFonts w:ascii="Courier New" w:hAnsi="Courier New" w:cs="Courier New"/>
          <w:sz w:val="20"/>
          <w:szCs w:val="20"/>
        </w:rPr>
        <w:t>yAQTIME</w:t>
      </w:r>
      <w:proofErr w:type="spellEnd"/>
      <w:r w:rsidRPr="004E4068">
        <w:rPr>
          <w:rFonts w:ascii="Courier New" w:hAnsi="Courier New" w:cs="Courier New"/>
          <w:sz w:val="20"/>
          <w:szCs w:val="20"/>
        </w:rPr>
        <w:t xml:space="preserve">     0.003980 -</w:t>
      </w:r>
      <w:proofErr w:type="spellStart"/>
      <w:r w:rsidRPr="004E4068">
        <w:rPr>
          <w:rFonts w:ascii="Courier New" w:hAnsi="Courier New" w:cs="Courier New"/>
          <w:sz w:val="20"/>
          <w:szCs w:val="20"/>
        </w:rPr>
        <w:t>zAQTIME</w:t>
      </w:r>
      <w:proofErr w:type="spellEnd"/>
      <w:r w:rsidRPr="004E4068">
        <w:rPr>
          <w:rFonts w:ascii="Courier New" w:hAnsi="Courier New" w:cs="Courier New"/>
          <w:sz w:val="20"/>
          <w:szCs w:val="20"/>
        </w:rPr>
        <w:t xml:space="preserve">     0.019697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xOBS</w:t>
      </w:r>
      <w:proofErr w:type="spellEnd"/>
      <w:r w:rsidRPr="004E4068">
        <w:rPr>
          <w:rFonts w:ascii="Courier New" w:hAnsi="Courier New" w:cs="Courier New"/>
          <w:sz w:val="20"/>
          <w:szCs w:val="20"/>
        </w:rPr>
        <w:t xml:space="preserve">        599.4225 -</w:t>
      </w:r>
      <w:proofErr w:type="spellStart"/>
      <w:r w:rsidRPr="004E4068">
        <w:rPr>
          <w:rFonts w:ascii="Courier New" w:hAnsi="Courier New" w:cs="Courier New"/>
          <w:sz w:val="20"/>
          <w:szCs w:val="20"/>
        </w:rPr>
        <w:t>yOBS</w:t>
      </w:r>
      <w:proofErr w:type="spellEnd"/>
      <w:r w:rsidRPr="004E4068">
        <w:rPr>
          <w:rFonts w:ascii="Courier New" w:hAnsi="Courier New" w:cs="Courier New"/>
          <w:sz w:val="20"/>
          <w:szCs w:val="20"/>
        </w:rPr>
        <w:t xml:space="preserve">        150.7307 -</w:t>
      </w:r>
      <w:proofErr w:type="spellStart"/>
      <w:r w:rsidRPr="004E4068">
        <w:rPr>
          <w:rFonts w:ascii="Courier New" w:hAnsi="Courier New" w:cs="Courier New"/>
          <w:sz w:val="20"/>
          <w:szCs w:val="20"/>
        </w:rPr>
        <w:t>zOBS</w:t>
      </w:r>
      <w:proofErr w:type="spellEnd"/>
      <w:r w:rsidRPr="004E4068">
        <w:rPr>
          <w:rFonts w:ascii="Courier New" w:hAnsi="Courier New" w:cs="Courier New"/>
          <w:sz w:val="20"/>
          <w:szCs w:val="20"/>
        </w:rPr>
        <w:t xml:space="preserve">         60.7459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xOBSMID</w:t>
      </w:r>
      <w:proofErr w:type="spellEnd"/>
      <w:r w:rsidRPr="004E4068">
        <w:rPr>
          <w:rFonts w:ascii="Courier New" w:hAnsi="Courier New" w:cs="Courier New"/>
          <w:sz w:val="20"/>
          <w:szCs w:val="20"/>
        </w:rPr>
        <w:t xml:space="preserve">     599.4225 -</w:t>
      </w:r>
      <w:proofErr w:type="spellStart"/>
      <w:r w:rsidRPr="004E4068">
        <w:rPr>
          <w:rFonts w:ascii="Courier New" w:hAnsi="Courier New" w:cs="Courier New"/>
          <w:sz w:val="20"/>
          <w:szCs w:val="20"/>
        </w:rPr>
        <w:t>yOBSMID</w:t>
      </w:r>
      <w:proofErr w:type="spellEnd"/>
      <w:r w:rsidRPr="004E4068">
        <w:rPr>
          <w:rFonts w:ascii="Courier New" w:hAnsi="Courier New" w:cs="Courier New"/>
          <w:sz w:val="20"/>
          <w:szCs w:val="20"/>
        </w:rPr>
        <w:t xml:space="preserve">     150.7307 -</w:t>
      </w:r>
      <w:proofErr w:type="spellStart"/>
      <w:r w:rsidRPr="004E4068">
        <w:rPr>
          <w:rFonts w:ascii="Courier New" w:hAnsi="Courier New" w:cs="Courier New"/>
          <w:sz w:val="20"/>
          <w:szCs w:val="20"/>
        </w:rPr>
        <w:t>zOBSMID</w:t>
      </w:r>
      <w:proofErr w:type="spellEnd"/>
      <w:r w:rsidRPr="004E4068">
        <w:rPr>
          <w:rFonts w:ascii="Courier New" w:hAnsi="Courier New" w:cs="Courier New"/>
          <w:sz w:val="20"/>
          <w:szCs w:val="20"/>
        </w:rPr>
        <w:t xml:space="preserve">      60.7459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xCAR</w:t>
      </w:r>
      <w:proofErr w:type="spellEnd"/>
      <w:r w:rsidRPr="004E4068">
        <w:rPr>
          <w:rFonts w:ascii="Courier New" w:hAnsi="Courier New" w:cs="Courier New"/>
          <w:sz w:val="20"/>
          <w:szCs w:val="20"/>
        </w:rPr>
        <w:t xml:space="preserve">          4.6280 -</w:t>
      </w:r>
      <w:proofErr w:type="spellStart"/>
      <w:r w:rsidRPr="004E4068">
        <w:rPr>
          <w:rFonts w:ascii="Courier New" w:hAnsi="Courier New" w:cs="Courier New"/>
          <w:sz w:val="20"/>
          <w:szCs w:val="20"/>
        </w:rPr>
        <w:t>yCAR</w:t>
      </w:r>
      <w:proofErr w:type="spellEnd"/>
      <w:r w:rsidRPr="004E4068">
        <w:rPr>
          <w:rFonts w:ascii="Courier New" w:hAnsi="Courier New" w:cs="Courier New"/>
          <w:sz w:val="20"/>
          <w:szCs w:val="20"/>
        </w:rPr>
        <w:t xml:space="preserve">        173.9700 -</w:t>
      </w:r>
      <w:proofErr w:type="spellStart"/>
      <w:r w:rsidRPr="004E4068">
        <w:rPr>
          <w:rFonts w:ascii="Courier New" w:hAnsi="Courier New" w:cs="Courier New"/>
          <w:sz w:val="20"/>
          <w:szCs w:val="20"/>
        </w:rPr>
        <w:t>zCAR</w:t>
      </w:r>
      <w:proofErr w:type="spellEnd"/>
      <w:r w:rsidRPr="004E4068">
        <w:rPr>
          <w:rFonts w:ascii="Courier New" w:hAnsi="Courier New" w:cs="Courier New"/>
          <w:sz w:val="20"/>
          <w:szCs w:val="20"/>
        </w:rPr>
        <w:t xml:space="preserve">        127.2100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xCARSET</w:t>
      </w:r>
      <w:proofErr w:type="spellEnd"/>
      <w:r w:rsidRPr="004E4068">
        <w:rPr>
          <w:rFonts w:ascii="Courier New" w:hAnsi="Courier New" w:cs="Courier New"/>
          <w:sz w:val="20"/>
          <w:szCs w:val="20"/>
        </w:rPr>
        <w:t xml:space="preserve">            0 -</w:t>
      </w:r>
      <w:proofErr w:type="spellStart"/>
      <w:r w:rsidRPr="004E4068">
        <w:rPr>
          <w:rFonts w:ascii="Courier New" w:hAnsi="Courier New" w:cs="Courier New"/>
          <w:sz w:val="20"/>
          <w:szCs w:val="20"/>
        </w:rPr>
        <w:t>yCARSET</w:t>
      </w:r>
      <w:proofErr w:type="spellEnd"/>
      <w:r w:rsidRPr="004E4068">
        <w:rPr>
          <w:rFonts w:ascii="Courier New" w:hAnsi="Courier New" w:cs="Courier New"/>
          <w:sz w:val="20"/>
          <w:szCs w:val="20"/>
        </w:rPr>
        <w:t xml:space="preserve">            1 -</w:t>
      </w:r>
      <w:proofErr w:type="spellStart"/>
      <w:r w:rsidRPr="004E4068">
        <w:rPr>
          <w:rFonts w:ascii="Courier New" w:hAnsi="Courier New" w:cs="Courier New"/>
          <w:sz w:val="20"/>
          <w:szCs w:val="20"/>
        </w:rPr>
        <w:t>zCARSET</w:t>
      </w:r>
      <w:proofErr w:type="spellEnd"/>
      <w:r w:rsidRPr="004E4068">
        <w:rPr>
          <w:rFonts w:ascii="Courier New" w:hAnsi="Courier New" w:cs="Courier New"/>
          <w:sz w:val="20"/>
          <w:szCs w:val="20"/>
        </w:rPr>
        <w:t xml:space="preserve">            2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xLAB</w:t>
      </w:r>
      <w:proofErr w:type="spellEnd"/>
      <w:r w:rsidRPr="004E4068">
        <w:rPr>
          <w:rFonts w:ascii="Courier New" w:hAnsi="Courier New" w:cs="Courier New"/>
          <w:sz w:val="20"/>
          <w:szCs w:val="20"/>
        </w:rPr>
        <w:t xml:space="preserve">              HN -</w:t>
      </w:r>
      <w:proofErr w:type="spellStart"/>
      <w:r w:rsidRPr="004E4068">
        <w:rPr>
          <w:rFonts w:ascii="Courier New" w:hAnsi="Courier New" w:cs="Courier New"/>
          <w:sz w:val="20"/>
          <w:szCs w:val="20"/>
        </w:rPr>
        <w:t>yLAB</w:t>
      </w:r>
      <w:proofErr w:type="spellEnd"/>
      <w:r w:rsidRPr="004E4068">
        <w:rPr>
          <w:rFonts w:ascii="Courier New" w:hAnsi="Courier New" w:cs="Courier New"/>
          <w:sz w:val="20"/>
          <w:szCs w:val="20"/>
        </w:rPr>
        <w:t xml:space="preserve">            CACB -</w:t>
      </w:r>
      <w:proofErr w:type="spellStart"/>
      <w:r w:rsidRPr="004E4068">
        <w:rPr>
          <w:rFonts w:ascii="Courier New" w:hAnsi="Courier New" w:cs="Courier New"/>
          <w:sz w:val="20"/>
          <w:szCs w:val="20"/>
        </w:rPr>
        <w:t>zLAB</w:t>
      </w:r>
      <w:proofErr w:type="spellEnd"/>
      <w:r w:rsidRPr="004E4068">
        <w:rPr>
          <w:rFonts w:ascii="Courier New" w:hAnsi="Courier New" w:cs="Courier New"/>
          <w:sz w:val="20"/>
          <w:szCs w:val="20"/>
        </w:rPr>
        <w:t xml:space="preserve">               N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xNUC</w:t>
      </w:r>
      <w:proofErr w:type="spellEnd"/>
      <w:r w:rsidRPr="004E4068">
        <w:rPr>
          <w:rFonts w:ascii="Courier New" w:hAnsi="Courier New" w:cs="Courier New"/>
          <w:sz w:val="20"/>
          <w:szCs w:val="20"/>
        </w:rPr>
        <w:t xml:space="preserve">              H1 -</w:t>
      </w:r>
      <w:proofErr w:type="spellStart"/>
      <w:r w:rsidRPr="004E4068">
        <w:rPr>
          <w:rFonts w:ascii="Courier New" w:hAnsi="Courier New" w:cs="Courier New"/>
          <w:sz w:val="20"/>
          <w:szCs w:val="20"/>
        </w:rPr>
        <w:t>yNUC</w:t>
      </w:r>
      <w:proofErr w:type="spellEnd"/>
      <w:r w:rsidRPr="004E4068">
        <w:rPr>
          <w:rFonts w:ascii="Courier New" w:hAnsi="Courier New" w:cs="Courier New"/>
          <w:sz w:val="20"/>
          <w:szCs w:val="20"/>
        </w:rPr>
        <w:t xml:space="preserve">             C13 -</w:t>
      </w:r>
      <w:proofErr w:type="spellStart"/>
      <w:r w:rsidRPr="004E4068">
        <w:rPr>
          <w:rFonts w:ascii="Courier New" w:hAnsi="Courier New" w:cs="Courier New"/>
          <w:sz w:val="20"/>
          <w:szCs w:val="20"/>
        </w:rPr>
        <w:t>zNUC</w:t>
      </w:r>
      <w:proofErr w:type="spellEnd"/>
      <w:r w:rsidRPr="004E4068">
        <w:rPr>
          <w:rFonts w:ascii="Courier New" w:hAnsi="Courier New" w:cs="Courier New"/>
          <w:sz w:val="20"/>
          <w:szCs w:val="20"/>
        </w:rPr>
        <w:t xml:space="preserve">             N15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xGAMMA</w:t>
      </w:r>
      <w:proofErr w:type="spellEnd"/>
      <w:r w:rsidRPr="004E4068">
        <w:rPr>
          <w:rFonts w:ascii="Courier New" w:hAnsi="Courier New" w:cs="Courier New"/>
          <w:sz w:val="20"/>
          <w:szCs w:val="20"/>
        </w:rPr>
        <w:t xml:space="preserve">   1.000000000 -</w:t>
      </w:r>
      <w:proofErr w:type="spellStart"/>
      <w:r w:rsidRPr="004E4068">
        <w:rPr>
          <w:rFonts w:ascii="Courier New" w:hAnsi="Courier New" w:cs="Courier New"/>
          <w:sz w:val="20"/>
          <w:szCs w:val="20"/>
        </w:rPr>
        <w:t>yGAMMA</w:t>
      </w:r>
      <w:proofErr w:type="spellEnd"/>
      <w:r w:rsidRPr="004E4068">
        <w:rPr>
          <w:rFonts w:ascii="Courier New" w:hAnsi="Courier New" w:cs="Courier New"/>
          <w:sz w:val="20"/>
          <w:szCs w:val="20"/>
        </w:rPr>
        <w:t xml:space="preserve">   0.251449530 -</w:t>
      </w:r>
      <w:proofErr w:type="spellStart"/>
      <w:r w:rsidRPr="004E4068">
        <w:rPr>
          <w:rFonts w:ascii="Courier New" w:hAnsi="Courier New" w:cs="Courier New"/>
          <w:sz w:val="20"/>
          <w:szCs w:val="20"/>
        </w:rPr>
        <w:t>zGAMMA</w:t>
      </w:r>
      <w:proofErr w:type="spellEnd"/>
      <w:r w:rsidRPr="004E4068">
        <w:rPr>
          <w:rFonts w:ascii="Courier New" w:hAnsi="Courier New" w:cs="Courier New"/>
          <w:sz w:val="20"/>
          <w:szCs w:val="20"/>
        </w:rPr>
        <w:t xml:space="preserve">   0.101329118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-xP0           334.84 -yP0             0.00 -zP0             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-xP1             0.00 -yP1             0.00 -zP1             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-xP0EXTRA        0.00 -yP0EXTRA        0.00 -zP0EXTRA        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-xP1EXTRA        0.00 -yP1EXTRA        0.00 -zP1EXTRA        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xAPOD</w:t>
      </w:r>
      <w:proofErr w:type="spellEnd"/>
      <w:r w:rsidRPr="004E4068">
        <w:rPr>
          <w:rFonts w:ascii="Courier New" w:hAnsi="Courier New" w:cs="Courier New"/>
          <w:sz w:val="20"/>
          <w:szCs w:val="20"/>
        </w:rPr>
        <w:t xml:space="preserve">             SP -</w:t>
      </w:r>
      <w:proofErr w:type="spellStart"/>
      <w:r w:rsidRPr="004E4068">
        <w:rPr>
          <w:rFonts w:ascii="Courier New" w:hAnsi="Courier New" w:cs="Courier New"/>
          <w:sz w:val="20"/>
          <w:szCs w:val="20"/>
        </w:rPr>
        <w:t>yAPOD</w:t>
      </w:r>
      <w:proofErr w:type="spellEnd"/>
      <w:r w:rsidRPr="004E4068">
        <w:rPr>
          <w:rFonts w:ascii="Courier New" w:hAnsi="Courier New" w:cs="Courier New"/>
          <w:sz w:val="20"/>
          <w:szCs w:val="20"/>
        </w:rPr>
        <w:t xml:space="preserve">             SP -</w:t>
      </w:r>
      <w:proofErr w:type="spellStart"/>
      <w:r w:rsidRPr="004E4068">
        <w:rPr>
          <w:rFonts w:ascii="Courier New" w:hAnsi="Courier New" w:cs="Courier New"/>
          <w:sz w:val="20"/>
          <w:szCs w:val="20"/>
        </w:rPr>
        <w:t>zAPOD</w:t>
      </w:r>
      <w:proofErr w:type="spellEnd"/>
      <w:r w:rsidRPr="004E4068">
        <w:rPr>
          <w:rFonts w:ascii="Courier New" w:hAnsi="Courier New" w:cs="Courier New"/>
          <w:sz w:val="20"/>
          <w:szCs w:val="20"/>
        </w:rPr>
        <w:t xml:space="preserve">             SP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-xQ1            0.500 -yQ1            0.500 -zQ1            0.500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-xQ2            0.950 -yQ2            0.950 -zQ2            0.950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-xQ3            2.000 -yQ3            1.000 -zQ3            1.000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xELB</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yELB</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zELB</w:t>
      </w:r>
      <w:proofErr w:type="spellEnd"/>
      <w:r w:rsidRPr="004E4068">
        <w:rPr>
          <w:rFonts w:ascii="Courier New" w:hAnsi="Courier New" w:cs="Courier New"/>
          <w:sz w:val="20"/>
          <w:szCs w:val="20"/>
        </w:rPr>
        <w:t xml:space="preserve">       _default_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xGLB</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yGLB</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zGLB</w:t>
      </w:r>
      <w:proofErr w:type="spellEnd"/>
      <w:r w:rsidRPr="004E4068">
        <w:rPr>
          <w:rFonts w:ascii="Courier New" w:hAnsi="Courier New" w:cs="Courier New"/>
          <w:sz w:val="20"/>
          <w:szCs w:val="20"/>
        </w:rPr>
        <w:t xml:space="preserve">       _default_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xGOFF</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yGOFF</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zGOFF</w:t>
      </w:r>
      <w:proofErr w:type="spellEnd"/>
      <w:r w:rsidRPr="004E4068">
        <w:rPr>
          <w:rFonts w:ascii="Courier New" w:hAnsi="Courier New" w:cs="Courier New"/>
          <w:sz w:val="20"/>
          <w:szCs w:val="20"/>
        </w:rPr>
        <w:t xml:space="preserve">      _default_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-xC1            0.500 -yC1            0.500 -zC1            0.500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xVJSB</w:t>
      </w:r>
      <w:proofErr w:type="spellEnd"/>
      <w:proofErr w:type="gramEnd"/>
      <w:r w:rsidRPr="004E4068">
        <w:rPr>
          <w:rFonts w:ascii="Courier New" w:hAnsi="Courier New" w:cs="Courier New"/>
          <w:sz w:val="20"/>
          <w:szCs w:val="20"/>
        </w:rPr>
        <w:t xml:space="preserve">         -0.100 -</w:t>
      </w:r>
      <w:proofErr w:type="spellStart"/>
      <w:r w:rsidRPr="004E4068">
        <w:rPr>
          <w:rFonts w:ascii="Courier New" w:hAnsi="Courier New" w:cs="Courier New"/>
          <w:sz w:val="20"/>
          <w:szCs w:val="20"/>
        </w:rPr>
        <w:t>yVJSB</w:t>
      </w:r>
      <w:proofErr w:type="spellEnd"/>
      <w:r w:rsidRPr="004E4068">
        <w:rPr>
          <w:rFonts w:ascii="Courier New" w:hAnsi="Courier New" w:cs="Courier New"/>
          <w:sz w:val="20"/>
          <w:szCs w:val="20"/>
        </w:rPr>
        <w:t xml:space="preserve">         -0.004 -</w:t>
      </w:r>
      <w:proofErr w:type="spellStart"/>
      <w:r w:rsidRPr="004E4068">
        <w:rPr>
          <w:rFonts w:ascii="Courier New" w:hAnsi="Courier New" w:cs="Courier New"/>
          <w:sz w:val="20"/>
          <w:szCs w:val="20"/>
        </w:rPr>
        <w:t>zVJSB</w:t>
      </w:r>
      <w:proofErr w:type="spellEnd"/>
      <w:r w:rsidRPr="004E4068">
        <w:rPr>
          <w:rFonts w:ascii="Courier New" w:hAnsi="Courier New" w:cs="Courier New"/>
          <w:sz w:val="20"/>
          <w:szCs w:val="20"/>
        </w:rPr>
        <w:t xml:space="preserve">         -0.020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proofErr w:type="gramStart"/>
      <w:r w:rsidRPr="004E4068">
        <w:rPr>
          <w:rFonts w:ascii="Courier New" w:hAnsi="Courier New" w:cs="Courier New"/>
          <w:sz w:val="20"/>
          <w:szCs w:val="20"/>
        </w:rPr>
        <w:t>xVJSBS</w:t>
      </w:r>
      <w:proofErr w:type="spellEnd"/>
      <w:proofErr w:type="gramEnd"/>
      <w:r w:rsidRPr="004E4068">
        <w:rPr>
          <w:rFonts w:ascii="Courier New" w:hAnsi="Courier New" w:cs="Courier New"/>
          <w:sz w:val="20"/>
          <w:szCs w:val="20"/>
        </w:rPr>
        <w:t xml:space="preserve">        -0.090 -</w:t>
      </w:r>
      <w:proofErr w:type="spellStart"/>
      <w:r w:rsidRPr="004E4068">
        <w:rPr>
          <w:rFonts w:ascii="Courier New" w:hAnsi="Courier New" w:cs="Courier New"/>
          <w:sz w:val="20"/>
          <w:szCs w:val="20"/>
        </w:rPr>
        <w:t>yVJSBS</w:t>
      </w:r>
      <w:proofErr w:type="spellEnd"/>
      <w:r w:rsidRPr="004E4068">
        <w:rPr>
          <w:rFonts w:ascii="Courier New" w:hAnsi="Courier New" w:cs="Courier New"/>
          <w:sz w:val="20"/>
          <w:szCs w:val="20"/>
        </w:rPr>
        <w:t xml:space="preserve">        -0.061 -</w:t>
      </w:r>
      <w:proofErr w:type="spellStart"/>
      <w:r w:rsidRPr="004E4068">
        <w:rPr>
          <w:rFonts w:ascii="Courier New" w:hAnsi="Courier New" w:cs="Courier New"/>
          <w:sz w:val="20"/>
          <w:szCs w:val="20"/>
        </w:rPr>
        <w:t>zVJSBS</w:t>
      </w:r>
      <w:proofErr w:type="spellEnd"/>
      <w:r w:rsidRPr="004E4068">
        <w:rPr>
          <w:rFonts w:ascii="Courier New" w:hAnsi="Courier New" w:cs="Courier New"/>
          <w:sz w:val="20"/>
          <w:szCs w:val="20"/>
        </w:rPr>
        <w:t xml:space="preserve">        -0.029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xVJLB</w:t>
      </w:r>
      <w:proofErr w:type="spellEnd"/>
      <w:r w:rsidRPr="004E4068">
        <w:rPr>
          <w:rFonts w:ascii="Courier New" w:hAnsi="Courier New" w:cs="Courier New"/>
          <w:sz w:val="20"/>
          <w:szCs w:val="20"/>
        </w:rPr>
        <w:t xml:space="preserve">          5.000 -</w:t>
      </w:r>
      <w:proofErr w:type="spellStart"/>
      <w:r w:rsidRPr="004E4068">
        <w:rPr>
          <w:rFonts w:ascii="Courier New" w:hAnsi="Courier New" w:cs="Courier New"/>
          <w:sz w:val="20"/>
          <w:szCs w:val="20"/>
        </w:rPr>
        <w:t>yVJLB</w:t>
      </w:r>
      <w:proofErr w:type="spellEnd"/>
      <w:r w:rsidRPr="004E4068">
        <w:rPr>
          <w:rFonts w:ascii="Courier New" w:hAnsi="Courier New" w:cs="Courier New"/>
          <w:sz w:val="20"/>
          <w:szCs w:val="20"/>
        </w:rPr>
        <w:t xml:space="preserve">          0.318 -</w:t>
      </w:r>
      <w:proofErr w:type="spellStart"/>
      <w:r w:rsidRPr="004E4068">
        <w:rPr>
          <w:rFonts w:ascii="Courier New" w:hAnsi="Courier New" w:cs="Courier New"/>
          <w:sz w:val="20"/>
          <w:szCs w:val="20"/>
        </w:rPr>
        <w:t>zVJLB</w:t>
      </w:r>
      <w:proofErr w:type="spellEnd"/>
      <w:r w:rsidRPr="004E4068">
        <w:rPr>
          <w:rFonts w:ascii="Courier New" w:hAnsi="Courier New" w:cs="Courier New"/>
          <w:sz w:val="20"/>
          <w:szCs w:val="20"/>
        </w:rPr>
        <w:t xml:space="preserve">          1.000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xVJGF</w:t>
      </w:r>
      <w:proofErr w:type="spellEnd"/>
      <w:r w:rsidRPr="004E4068">
        <w:rPr>
          <w:rFonts w:ascii="Courier New" w:hAnsi="Courier New" w:cs="Courier New"/>
          <w:sz w:val="20"/>
          <w:szCs w:val="20"/>
        </w:rPr>
        <w:t xml:space="preserve">          0.046 -</w:t>
      </w:r>
      <w:proofErr w:type="spellStart"/>
      <w:r w:rsidRPr="004E4068">
        <w:rPr>
          <w:rFonts w:ascii="Courier New" w:hAnsi="Courier New" w:cs="Courier New"/>
          <w:sz w:val="20"/>
          <w:szCs w:val="20"/>
        </w:rPr>
        <w:t>yVJGF</w:t>
      </w:r>
      <w:proofErr w:type="spellEnd"/>
      <w:r w:rsidRPr="004E4068">
        <w:rPr>
          <w:rFonts w:ascii="Courier New" w:hAnsi="Courier New" w:cs="Courier New"/>
          <w:sz w:val="20"/>
          <w:szCs w:val="20"/>
        </w:rPr>
        <w:t xml:space="preserve">          0.016 -</w:t>
      </w:r>
      <w:proofErr w:type="spellStart"/>
      <w:r w:rsidRPr="004E4068">
        <w:rPr>
          <w:rFonts w:ascii="Courier New" w:hAnsi="Courier New" w:cs="Courier New"/>
          <w:sz w:val="20"/>
          <w:szCs w:val="20"/>
        </w:rPr>
        <w:t>zVJGF</w:t>
      </w:r>
      <w:proofErr w:type="spellEnd"/>
      <w:r w:rsidRPr="004E4068">
        <w:rPr>
          <w:rFonts w:ascii="Courier New" w:hAnsi="Courier New" w:cs="Courier New"/>
          <w:sz w:val="20"/>
          <w:szCs w:val="20"/>
        </w:rPr>
        <w:t xml:space="preserve">          0.000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xVJGFS</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yVJGFS</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zVJGFS</w:t>
      </w:r>
      <w:proofErr w:type="spellEnd"/>
      <w:r w:rsidRPr="004E4068">
        <w:rPr>
          <w:rFonts w:ascii="Courier New" w:hAnsi="Courier New" w:cs="Courier New"/>
          <w:sz w:val="20"/>
          <w:szCs w:val="20"/>
        </w:rPr>
        <w:t xml:space="preserve">         0.000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xDECAY</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yDECAY</w:t>
      </w:r>
      <w:proofErr w:type="spellEnd"/>
      <w:r w:rsidRPr="004E4068">
        <w:rPr>
          <w:rFonts w:ascii="Courier New" w:hAnsi="Courier New" w:cs="Courier New"/>
          <w:sz w:val="20"/>
          <w:szCs w:val="20"/>
        </w:rPr>
        <w:t xml:space="preserve">         0.000 -</w:t>
      </w:r>
      <w:proofErr w:type="spellStart"/>
      <w:r w:rsidRPr="004E4068">
        <w:rPr>
          <w:rFonts w:ascii="Courier New" w:hAnsi="Courier New" w:cs="Courier New"/>
          <w:sz w:val="20"/>
          <w:szCs w:val="20"/>
        </w:rPr>
        <w:t>zDECAY</w:t>
      </w:r>
      <w:proofErr w:type="spellEnd"/>
      <w:r w:rsidRPr="004E4068">
        <w:rPr>
          <w:rFonts w:ascii="Courier New" w:hAnsi="Courier New" w:cs="Courier New"/>
          <w:sz w:val="20"/>
          <w:szCs w:val="20"/>
        </w:rPr>
        <w:t xml:space="preserve">         0.000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xSOL</w:t>
      </w:r>
      <w:proofErr w:type="spellEnd"/>
      <w:r w:rsidRPr="004E4068">
        <w:rPr>
          <w:rFonts w:ascii="Courier New" w:hAnsi="Courier New" w:cs="Courier New"/>
          <w:sz w:val="20"/>
          <w:szCs w:val="20"/>
        </w:rPr>
        <w:t xml:space="preserve">             SOL -</w:t>
      </w:r>
      <w:proofErr w:type="spellStart"/>
      <w:r w:rsidRPr="004E4068">
        <w:rPr>
          <w:rFonts w:ascii="Courier New" w:hAnsi="Courier New" w:cs="Courier New"/>
          <w:sz w:val="20"/>
          <w:szCs w:val="20"/>
        </w:rPr>
        <w:t>ySOL</w:t>
      </w:r>
      <w:proofErr w:type="spellEnd"/>
      <w:r w:rsidRPr="004E4068">
        <w:rPr>
          <w:rFonts w:ascii="Courier New" w:hAnsi="Courier New" w:cs="Courier New"/>
          <w:sz w:val="20"/>
          <w:szCs w:val="20"/>
        </w:rPr>
        <w:t xml:space="preserve">            </w:t>
      </w:r>
      <w:proofErr w:type="gramStart"/>
      <w:r w:rsidRPr="004E4068">
        <w:rPr>
          <w:rFonts w:ascii="Courier New" w:hAnsi="Courier New" w:cs="Courier New"/>
          <w:sz w:val="20"/>
          <w:szCs w:val="20"/>
        </w:rPr>
        <w:t>None</w:t>
      </w:r>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zSOL</w:t>
      </w:r>
      <w:proofErr w:type="spellEnd"/>
      <w:r w:rsidRPr="004E4068">
        <w:rPr>
          <w:rFonts w:ascii="Courier New" w:hAnsi="Courier New" w:cs="Courier New"/>
          <w:sz w:val="20"/>
          <w:szCs w:val="20"/>
        </w:rPr>
        <w:t xml:space="preserve">            None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xZFARG</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zf</w:t>
      </w:r>
      <w:proofErr w:type="spellEnd"/>
      <w:r w:rsidRPr="004E4068">
        <w:rPr>
          <w:rFonts w:ascii="Courier New" w:hAnsi="Courier New" w:cs="Courier New"/>
          <w:sz w:val="20"/>
          <w:szCs w:val="20"/>
        </w:rPr>
        <w:t>=1</w:t>
      </w:r>
      <w:proofErr w:type="gramStart"/>
      <w:r w:rsidRPr="004E4068">
        <w:rPr>
          <w:rFonts w:ascii="Courier New" w:hAnsi="Courier New" w:cs="Courier New"/>
          <w:sz w:val="20"/>
          <w:szCs w:val="20"/>
        </w:rPr>
        <w:t>,auto</w:t>
      </w:r>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yZFARG</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zf</w:t>
      </w:r>
      <w:proofErr w:type="spellEnd"/>
      <w:r w:rsidRPr="004E4068">
        <w:rPr>
          <w:rFonts w:ascii="Courier New" w:hAnsi="Courier New" w:cs="Courier New"/>
          <w:sz w:val="20"/>
          <w:szCs w:val="20"/>
        </w:rPr>
        <w:t>=1,auto -</w:t>
      </w:r>
      <w:proofErr w:type="spellStart"/>
      <w:r w:rsidRPr="004E4068">
        <w:rPr>
          <w:rFonts w:ascii="Courier New" w:hAnsi="Courier New" w:cs="Courier New"/>
          <w:sz w:val="20"/>
          <w:szCs w:val="20"/>
        </w:rPr>
        <w:t>zZFARG</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zf</w:t>
      </w:r>
      <w:proofErr w:type="spellEnd"/>
      <w:r w:rsidRPr="004E4068">
        <w:rPr>
          <w:rFonts w:ascii="Courier New" w:hAnsi="Courier New" w:cs="Courier New"/>
          <w:sz w:val="20"/>
          <w:szCs w:val="20"/>
        </w:rPr>
        <w:t>=1,auto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xFTARG</w:t>
      </w:r>
      <w:proofErr w:type="spellEnd"/>
      <w:r w:rsidRPr="004E4068">
        <w:rPr>
          <w:rFonts w:ascii="Courier New" w:hAnsi="Courier New" w:cs="Courier New"/>
          <w:sz w:val="20"/>
          <w:szCs w:val="20"/>
        </w:rPr>
        <w:t xml:space="preserve">          </w:t>
      </w:r>
      <w:proofErr w:type="gramStart"/>
      <w:r w:rsidRPr="004E4068">
        <w:rPr>
          <w:rFonts w:ascii="Courier New" w:hAnsi="Courier New" w:cs="Courier New"/>
          <w:sz w:val="20"/>
          <w:szCs w:val="20"/>
        </w:rPr>
        <w:t>None</w:t>
      </w:r>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yFTARG</w:t>
      </w:r>
      <w:proofErr w:type="spellEnd"/>
      <w:r w:rsidRPr="004E4068">
        <w:rPr>
          <w:rFonts w:ascii="Courier New" w:hAnsi="Courier New" w:cs="Courier New"/>
          <w:sz w:val="20"/>
          <w:szCs w:val="20"/>
        </w:rPr>
        <w:t xml:space="preserve">          None -</w:t>
      </w:r>
      <w:proofErr w:type="spellStart"/>
      <w:r w:rsidRPr="004E4068">
        <w:rPr>
          <w:rFonts w:ascii="Courier New" w:hAnsi="Courier New" w:cs="Courier New"/>
          <w:sz w:val="20"/>
          <w:szCs w:val="20"/>
        </w:rPr>
        <w:t>zFTARG</w:t>
      </w:r>
      <w:proofErr w:type="spellEnd"/>
      <w:r w:rsidRPr="004E4068">
        <w:rPr>
          <w:rFonts w:ascii="Courier New" w:hAnsi="Courier New" w:cs="Courier New"/>
          <w:sz w:val="20"/>
          <w:szCs w:val="20"/>
        </w:rPr>
        <w:t xml:space="preserve">          None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-xEXTX1            3% -yEXTX1            0% -zEXTX1            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xEXTXN</w:t>
      </w:r>
      <w:proofErr w:type="spellEnd"/>
      <w:r w:rsidRPr="004E4068">
        <w:rPr>
          <w:rFonts w:ascii="Courier New" w:hAnsi="Courier New" w:cs="Courier New"/>
          <w:sz w:val="20"/>
          <w:szCs w:val="20"/>
        </w:rPr>
        <w:t xml:space="preserve">           47% -</w:t>
      </w:r>
      <w:proofErr w:type="spellStart"/>
      <w:r w:rsidRPr="004E4068">
        <w:rPr>
          <w:rFonts w:ascii="Courier New" w:hAnsi="Courier New" w:cs="Courier New"/>
          <w:sz w:val="20"/>
          <w:szCs w:val="20"/>
        </w:rPr>
        <w:t>yEXTXN</w:t>
      </w:r>
      <w:proofErr w:type="spellEnd"/>
      <w:r w:rsidRPr="004E4068">
        <w:rPr>
          <w:rFonts w:ascii="Courier New" w:hAnsi="Courier New" w:cs="Courier New"/>
          <w:sz w:val="20"/>
          <w:szCs w:val="20"/>
        </w:rPr>
        <w:t xml:space="preserve">          100% -</w:t>
      </w:r>
      <w:proofErr w:type="spellStart"/>
      <w:r w:rsidRPr="004E4068">
        <w:rPr>
          <w:rFonts w:ascii="Courier New" w:hAnsi="Courier New" w:cs="Courier New"/>
          <w:sz w:val="20"/>
          <w:szCs w:val="20"/>
        </w:rPr>
        <w:t>zEXTXN</w:t>
      </w:r>
      <w:proofErr w:type="spellEnd"/>
      <w:r w:rsidRPr="004E4068">
        <w:rPr>
          <w:rFonts w:ascii="Courier New" w:hAnsi="Courier New" w:cs="Courier New"/>
          <w:sz w:val="20"/>
          <w:szCs w:val="20"/>
        </w:rPr>
        <w:t xml:space="preserve">          100%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xLSTIME</w:t>
      </w:r>
      <w:proofErr w:type="spellEnd"/>
      <w:r w:rsidRPr="004E4068">
        <w:rPr>
          <w:rFonts w:ascii="Courier New" w:hAnsi="Courier New" w:cs="Courier New"/>
          <w:sz w:val="20"/>
          <w:szCs w:val="20"/>
        </w:rPr>
        <w:t xml:space="preserve">            0 -</w:t>
      </w:r>
      <w:proofErr w:type="spellStart"/>
      <w:r w:rsidRPr="004E4068">
        <w:rPr>
          <w:rFonts w:ascii="Courier New" w:hAnsi="Courier New" w:cs="Courier New"/>
          <w:sz w:val="20"/>
          <w:szCs w:val="20"/>
        </w:rPr>
        <w:t>yLSTIME</w:t>
      </w:r>
      <w:proofErr w:type="spellEnd"/>
      <w:r w:rsidRPr="004E4068">
        <w:rPr>
          <w:rFonts w:ascii="Courier New" w:hAnsi="Courier New" w:cs="Courier New"/>
          <w:sz w:val="20"/>
          <w:szCs w:val="20"/>
        </w:rPr>
        <w:t xml:space="preserve">            0 -</w:t>
      </w:r>
      <w:proofErr w:type="spellStart"/>
      <w:r w:rsidRPr="004E4068">
        <w:rPr>
          <w:rFonts w:ascii="Courier New" w:hAnsi="Courier New" w:cs="Courier New"/>
          <w:sz w:val="20"/>
          <w:szCs w:val="20"/>
        </w:rPr>
        <w:t>zLSTIME</w:t>
      </w:r>
      <w:proofErr w:type="spellEnd"/>
      <w:r w:rsidRPr="004E4068">
        <w:rPr>
          <w:rFonts w:ascii="Courier New" w:hAnsi="Courier New" w:cs="Courier New"/>
          <w:sz w:val="20"/>
          <w:szCs w:val="20"/>
        </w:rPr>
        <w:t xml:space="preserve">            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xLSFREQ</w:t>
      </w:r>
      <w:proofErr w:type="spellEnd"/>
      <w:r w:rsidRPr="004E4068">
        <w:rPr>
          <w:rFonts w:ascii="Courier New" w:hAnsi="Courier New" w:cs="Courier New"/>
          <w:sz w:val="20"/>
          <w:szCs w:val="20"/>
        </w:rPr>
        <w:t xml:space="preserve">            0 -</w:t>
      </w:r>
      <w:proofErr w:type="spellStart"/>
      <w:r w:rsidRPr="004E4068">
        <w:rPr>
          <w:rFonts w:ascii="Courier New" w:hAnsi="Courier New" w:cs="Courier New"/>
          <w:sz w:val="20"/>
          <w:szCs w:val="20"/>
        </w:rPr>
        <w:t>yLSFREQ</w:t>
      </w:r>
      <w:proofErr w:type="spellEnd"/>
      <w:r w:rsidRPr="004E4068">
        <w:rPr>
          <w:rFonts w:ascii="Courier New" w:hAnsi="Courier New" w:cs="Courier New"/>
          <w:sz w:val="20"/>
          <w:szCs w:val="20"/>
        </w:rPr>
        <w:t xml:space="preserve">            0 -</w:t>
      </w:r>
      <w:proofErr w:type="spellStart"/>
      <w:r w:rsidRPr="004E4068">
        <w:rPr>
          <w:rFonts w:ascii="Courier New" w:hAnsi="Courier New" w:cs="Courier New"/>
          <w:sz w:val="20"/>
          <w:szCs w:val="20"/>
        </w:rPr>
        <w:t>zLSFREQ</w:t>
      </w:r>
      <w:proofErr w:type="spellEnd"/>
      <w:r w:rsidRPr="004E4068">
        <w:rPr>
          <w:rFonts w:ascii="Courier New" w:hAnsi="Courier New" w:cs="Courier New"/>
          <w:sz w:val="20"/>
          <w:szCs w:val="20"/>
        </w:rPr>
        <w:t xml:space="preserve">            0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xBASEARG</w:t>
      </w:r>
      <w:proofErr w:type="spell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POLY</w:t>
      </w:r>
      <w:proofErr w:type="gramStart"/>
      <w:r w:rsidRPr="004E4068">
        <w:rPr>
          <w:rFonts w:ascii="Courier New" w:hAnsi="Courier New" w:cs="Courier New"/>
          <w:sz w:val="20"/>
          <w:szCs w:val="20"/>
        </w:rPr>
        <w:t>,auto</w:t>
      </w:r>
      <w:proofErr w:type="spellEnd"/>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yBASEARG</w:t>
      </w:r>
      <w:proofErr w:type="spellEnd"/>
      <w:r w:rsidRPr="004E4068">
        <w:rPr>
          <w:rFonts w:ascii="Courier New" w:hAnsi="Courier New" w:cs="Courier New"/>
          <w:sz w:val="20"/>
          <w:szCs w:val="20"/>
        </w:rPr>
        <w:t xml:space="preserve">        NULL -</w:t>
      </w:r>
      <w:proofErr w:type="spellStart"/>
      <w:r w:rsidRPr="004E4068">
        <w:rPr>
          <w:rFonts w:ascii="Courier New" w:hAnsi="Courier New" w:cs="Courier New"/>
          <w:sz w:val="20"/>
          <w:szCs w:val="20"/>
        </w:rPr>
        <w:t>zBASEARG</w:t>
      </w:r>
      <w:proofErr w:type="spellEnd"/>
      <w:r w:rsidRPr="004E4068">
        <w:rPr>
          <w:rFonts w:ascii="Courier New" w:hAnsi="Courier New" w:cs="Courier New"/>
          <w:sz w:val="20"/>
          <w:szCs w:val="20"/>
        </w:rPr>
        <w:t xml:space="preserve">        NULL \</w:t>
      </w:r>
    </w:p>
    <w:p w:rsidR="004E4068" w:rsidRPr="004E4068" w:rsidRDefault="004E4068" w:rsidP="004E4068">
      <w:pPr>
        <w:rPr>
          <w:rFonts w:ascii="Courier New" w:hAnsi="Courier New" w:cs="Courier New"/>
          <w:sz w:val="20"/>
          <w:szCs w:val="20"/>
        </w:rPr>
      </w:pPr>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xLPARG</w:t>
      </w:r>
      <w:proofErr w:type="spellEnd"/>
      <w:r w:rsidRPr="004E4068">
        <w:rPr>
          <w:rFonts w:ascii="Courier New" w:hAnsi="Courier New" w:cs="Courier New"/>
          <w:sz w:val="20"/>
          <w:szCs w:val="20"/>
        </w:rPr>
        <w:t xml:space="preserve">          </w:t>
      </w:r>
      <w:proofErr w:type="gramStart"/>
      <w:r w:rsidRPr="004E4068">
        <w:rPr>
          <w:rFonts w:ascii="Courier New" w:hAnsi="Courier New" w:cs="Courier New"/>
          <w:sz w:val="20"/>
          <w:szCs w:val="20"/>
        </w:rPr>
        <w:t>None</w:t>
      </w:r>
      <w:proofErr w:type="gramEnd"/>
      <w:r w:rsidRPr="004E4068">
        <w:rPr>
          <w:rFonts w:ascii="Courier New" w:hAnsi="Courier New" w:cs="Courier New"/>
          <w:sz w:val="20"/>
          <w:szCs w:val="20"/>
        </w:rPr>
        <w:t xml:space="preserve"> -</w:t>
      </w:r>
      <w:proofErr w:type="spellStart"/>
      <w:r w:rsidRPr="004E4068">
        <w:rPr>
          <w:rFonts w:ascii="Courier New" w:hAnsi="Courier New" w:cs="Courier New"/>
          <w:sz w:val="20"/>
          <w:szCs w:val="20"/>
        </w:rPr>
        <w:t>yLPARG</w:t>
      </w:r>
      <w:proofErr w:type="spellEnd"/>
      <w:r w:rsidRPr="004E4068">
        <w:rPr>
          <w:rFonts w:ascii="Courier New" w:hAnsi="Courier New" w:cs="Courier New"/>
          <w:sz w:val="20"/>
          <w:szCs w:val="20"/>
        </w:rPr>
        <w:t xml:space="preserve">          None -</w:t>
      </w:r>
      <w:proofErr w:type="spellStart"/>
      <w:r w:rsidRPr="004E4068">
        <w:rPr>
          <w:rFonts w:ascii="Courier New" w:hAnsi="Courier New" w:cs="Courier New"/>
          <w:sz w:val="20"/>
          <w:szCs w:val="20"/>
        </w:rPr>
        <w:t>zLPARG</w:t>
      </w:r>
      <w:proofErr w:type="spellEnd"/>
      <w:r w:rsidRPr="004E4068">
        <w:rPr>
          <w:rFonts w:ascii="Courier New" w:hAnsi="Courier New" w:cs="Courier New"/>
          <w:sz w:val="20"/>
          <w:szCs w:val="20"/>
        </w:rPr>
        <w:t xml:space="preserve">          None \</w:t>
      </w:r>
    </w:p>
    <w:sectPr w:rsidR="004E4068" w:rsidRPr="004E406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0266_"/>
      </v:shape>
    </w:pict>
  </w:numPicBullet>
  <w:abstractNum w:abstractNumId="0">
    <w:nsid w:val="2220607C"/>
    <w:multiLevelType w:val="hybridMultilevel"/>
    <w:tmpl w:val="95B4B556"/>
    <w:lvl w:ilvl="0" w:tplc="A52874DE">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A2308E"/>
    <w:multiLevelType w:val="multilevel"/>
    <w:tmpl w:val="0D42F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40D0C76"/>
    <w:multiLevelType w:val="hybridMultilevel"/>
    <w:tmpl w:val="790AD478"/>
    <w:lvl w:ilvl="0" w:tplc="492C8602">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E2F4A45"/>
    <w:multiLevelType w:val="hybridMultilevel"/>
    <w:tmpl w:val="45AAE972"/>
    <w:lvl w:ilvl="0" w:tplc="6AC6B840">
      <w:start w:val="1"/>
      <w:numFmt w:val="bullet"/>
      <w:lvlText w:val=""/>
      <w:lvlPicBulletId w:val="0"/>
      <w:lvlJc w:val="left"/>
      <w:pPr>
        <w:tabs>
          <w:tab w:val="num" w:pos="72"/>
        </w:tabs>
        <w:ind w:left="360" w:hanging="360"/>
      </w:pPr>
      <w:rPr>
        <w:rFonts w:ascii="Symbol" w:hAnsi="Symbol" w:hint="default"/>
        <w:color w:val="auto"/>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837"/>
    <w:rsid w:val="00000A71"/>
    <w:rsid w:val="000028C3"/>
    <w:rsid w:val="0001009A"/>
    <w:rsid w:val="0003320C"/>
    <w:rsid w:val="000C16AB"/>
    <w:rsid w:val="000F5D5E"/>
    <w:rsid w:val="00117BFB"/>
    <w:rsid w:val="00121DBC"/>
    <w:rsid w:val="001304CD"/>
    <w:rsid w:val="001350AB"/>
    <w:rsid w:val="0014675B"/>
    <w:rsid w:val="00193686"/>
    <w:rsid w:val="001965AC"/>
    <w:rsid w:val="001C1116"/>
    <w:rsid w:val="002318A0"/>
    <w:rsid w:val="0026577B"/>
    <w:rsid w:val="002719CD"/>
    <w:rsid w:val="00271F03"/>
    <w:rsid w:val="002A4165"/>
    <w:rsid w:val="002D4B70"/>
    <w:rsid w:val="002E7B63"/>
    <w:rsid w:val="00327319"/>
    <w:rsid w:val="00354AD8"/>
    <w:rsid w:val="003734B5"/>
    <w:rsid w:val="003745CA"/>
    <w:rsid w:val="0037778D"/>
    <w:rsid w:val="003D3C4A"/>
    <w:rsid w:val="003E0BB8"/>
    <w:rsid w:val="003E1C18"/>
    <w:rsid w:val="0042508B"/>
    <w:rsid w:val="00443828"/>
    <w:rsid w:val="00456C16"/>
    <w:rsid w:val="004710A4"/>
    <w:rsid w:val="004A6764"/>
    <w:rsid w:val="004D57C7"/>
    <w:rsid w:val="004E4068"/>
    <w:rsid w:val="004F1FF6"/>
    <w:rsid w:val="0050314D"/>
    <w:rsid w:val="00555201"/>
    <w:rsid w:val="0057056F"/>
    <w:rsid w:val="00580678"/>
    <w:rsid w:val="005D10F1"/>
    <w:rsid w:val="005E43DF"/>
    <w:rsid w:val="005F12AE"/>
    <w:rsid w:val="0060526C"/>
    <w:rsid w:val="00636988"/>
    <w:rsid w:val="00682F9A"/>
    <w:rsid w:val="006A70C8"/>
    <w:rsid w:val="00804485"/>
    <w:rsid w:val="00946751"/>
    <w:rsid w:val="0095429F"/>
    <w:rsid w:val="00956028"/>
    <w:rsid w:val="009D7BF7"/>
    <w:rsid w:val="009E464C"/>
    <w:rsid w:val="00A17E99"/>
    <w:rsid w:val="00A54555"/>
    <w:rsid w:val="00A63837"/>
    <w:rsid w:val="00A67E45"/>
    <w:rsid w:val="00A95487"/>
    <w:rsid w:val="00AB45AF"/>
    <w:rsid w:val="00AC019A"/>
    <w:rsid w:val="00AD45CC"/>
    <w:rsid w:val="00AF5785"/>
    <w:rsid w:val="00B552FC"/>
    <w:rsid w:val="00B82DDB"/>
    <w:rsid w:val="00B9252E"/>
    <w:rsid w:val="00B95594"/>
    <w:rsid w:val="00BA691D"/>
    <w:rsid w:val="00BE0378"/>
    <w:rsid w:val="00BE3605"/>
    <w:rsid w:val="00BF299D"/>
    <w:rsid w:val="00C54B5D"/>
    <w:rsid w:val="00C56654"/>
    <w:rsid w:val="00C748CF"/>
    <w:rsid w:val="00CA4C77"/>
    <w:rsid w:val="00CB7150"/>
    <w:rsid w:val="00CD2EE9"/>
    <w:rsid w:val="00D31D4C"/>
    <w:rsid w:val="00D66EB5"/>
    <w:rsid w:val="00D86F34"/>
    <w:rsid w:val="00E34926"/>
    <w:rsid w:val="00E62EE2"/>
    <w:rsid w:val="00E925AB"/>
    <w:rsid w:val="00EB4C26"/>
    <w:rsid w:val="00EF2CC3"/>
    <w:rsid w:val="00EF7189"/>
    <w:rsid w:val="00F13A24"/>
    <w:rsid w:val="00F2480C"/>
    <w:rsid w:val="00F96BA4"/>
    <w:rsid w:val="00FB68E6"/>
    <w:rsid w:val="00FB7737"/>
    <w:rsid w:val="00FE054B"/>
    <w:rsid w:val="00FF2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B7737"/>
    <w:pPr>
      <w:jc w:val="both"/>
    </w:pPr>
    <w:rPr>
      <w:rFonts w:ascii="Arial" w:hAnsi="Arial" w:cs="Arial"/>
      <w:color w:val="000000"/>
      <w:sz w:val="24"/>
      <w:szCs w:val="24"/>
      <w:lang w:eastAsia="zh-CN"/>
    </w:rPr>
  </w:style>
  <w:style w:type="paragraph" w:styleId="Heading1">
    <w:name w:val="heading 1"/>
    <w:basedOn w:val="Normal"/>
    <w:next w:val="Normal"/>
    <w:qFormat/>
    <w:rsid w:val="00A63837"/>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63837"/>
    <w:rPr>
      <w:rFonts w:ascii="Courier New" w:hAnsi="Courier New" w:cs="Courier New"/>
    </w:rPr>
  </w:style>
  <w:style w:type="paragraph" w:customStyle="1" w:styleId="head">
    <w:name w:val="head"/>
    <w:basedOn w:val="Heading1"/>
    <w:rsid w:val="00A63837"/>
    <w:pPr>
      <w:spacing w:before="0" w:after="0"/>
    </w:pPr>
    <w:rPr>
      <w:sz w:val="20"/>
    </w:rPr>
  </w:style>
  <w:style w:type="character" w:styleId="Hyperlink">
    <w:name w:val="Hyperlink"/>
    <w:rsid w:val="00D86F34"/>
    <w:rPr>
      <w:color w:val="0000FF"/>
      <w:u w:val="single"/>
    </w:rPr>
  </w:style>
  <w:style w:type="character" w:styleId="FollowedHyperlink">
    <w:name w:val="FollowedHyperlink"/>
    <w:rsid w:val="00BE3605"/>
    <w:rPr>
      <w:color w:val="800080"/>
      <w:u w:val="single"/>
    </w:rPr>
  </w:style>
  <w:style w:type="character" w:customStyle="1" w:styleId="headlinesmall">
    <w:name w:val="headline_small"/>
    <w:rsid w:val="00E925AB"/>
    <w:rPr>
      <w:rFonts w:ascii="Tahoma" w:hAnsi="Tahoma" w:cs="Tahoma" w:hint="default"/>
      <w:color w:val="666666"/>
      <w:sz w:val="18"/>
      <w:szCs w:val="18"/>
    </w:rPr>
  </w:style>
  <w:style w:type="character" w:styleId="HTMLCode">
    <w:name w:val="HTML Code"/>
    <w:rsid w:val="00FB7737"/>
    <w:rPr>
      <w:rFonts w:ascii="Courier New" w:eastAsia="Times New Roman" w:hAnsi="Courier New" w:cs="Courier New"/>
      <w:sz w:val="24"/>
      <w:szCs w:val="24"/>
    </w:rPr>
  </w:style>
  <w:style w:type="paragraph" w:styleId="NormalWeb">
    <w:name w:val="Normal (Web)"/>
    <w:basedOn w:val="Normal"/>
    <w:rsid w:val="00FB7737"/>
    <w:pPr>
      <w:spacing w:before="100" w:beforeAutospacing="1" w:after="100" w:afterAutospacing="1"/>
      <w:jc w:val="left"/>
    </w:pPr>
    <w:rPr>
      <w:rFonts w:ascii="Times New Roman" w:hAnsi="Times New Roman" w:cs="Times New Roman"/>
      <w:color w:val="auto"/>
      <w:lang w:eastAsia="en-US"/>
    </w:rPr>
  </w:style>
  <w:style w:type="character" w:styleId="Strong">
    <w:name w:val="Strong"/>
    <w:qFormat/>
    <w:rsid w:val="00FB7737"/>
    <w:rPr>
      <w:b/>
      <w:bCs/>
    </w:rPr>
  </w:style>
  <w:style w:type="paragraph" w:styleId="HTMLPreformatted">
    <w:name w:val="HTML Preformatted"/>
    <w:basedOn w:val="Normal"/>
    <w:rsid w:val="00FB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lang w:eastAsia="en-US"/>
    </w:rPr>
  </w:style>
  <w:style w:type="paragraph" w:styleId="ListParagraph">
    <w:name w:val="List Paragraph"/>
    <w:basedOn w:val="Normal"/>
    <w:uiPriority w:val="34"/>
    <w:qFormat/>
    <w:rsid w:val="0042508B"/>
    <w:pPr>
      <w:ind w:left="720"/>
    </w:pPr>
  </w:style>
  <w:style w:type="character" w:styleId="SubtleEmphasis">
    <w:name w:val="Subtle Emphasis"/>
    <w:uiPriority w:val="19"/>
    <w:qFormat/>
    <w:rsid w:val="00F13A24"/>
    <w:rPr>
      <w:i/>
      <w:iCs/>
      <w:color w:val="808080"/>
    </w:rPr>
  </w:style>
  <w:style w:type="paragraph" w:styleId="BalloonText">
    <w:name w:val="Balloon Text"/>
    <w:basedOn w:val="Normal"/>
    <w:link w:val="BalloonTextChar"/>
    <w:uiPriority w:val="99"/>
    <w:semiHidden/>
    <w:unhideWhenUsed/>
    <w:rsid w:val="00354AD8"/>
    <w:rPr>
      <w:rFonts w:ascii="Tahoma" w:hAnsi="Tahoma" w:cs="Tahoma"/>
      <w:sz w:val="16"/>
      <w:szCs w:val="16"/>
    </w:rPr>
  </w:style>
  <w:style w:type="character" w:customStyle="1" w:styleId="BalloonTextChar">
    <w:name w:val="Balloon Text Char"/>
    <w:basedOn w:val="DefaultParagraphFont"/>
    <w:link w:val="BalloonText"/>
    <w:uiPriority w:val="99"/>
    <w:semiHidden/>
    <w:rsid w:val="00354AD8"/>
    <w:rPr>
      <w:rFonts w:ascii="Tahoma" w:hAnsi="Tahoma" w:cs="Tahoma"/>
      <w:color w:val="000000"/>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B7737"/>
    <w:pPr>
      <w:jc w:val="both"/>
    </w:pPr>
    <w:rPr>
      <w:rFonts w:ascii="Arial" w:hAnsi="Arial" w:cs="Arial"/>
      <w:color w:val="000000"/>
      <w:sz w:val="24"/>
      <w:szCs w:val="24"/>
      <w:lang w:eastAsia="zh-CN"/>
    </w:rPr>
  </w:style>
  <w:style w:type="paragraph" w:styleId="Heading1">
    <w:name w:val="heading 1"/>
    <w:basedOn w:val="Normal"/>
    <w:next w:val="Normal"/>
    <w:qFormat/>
    <w:rsid w:val="00A63837"/>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63837"/>
    <w:rPr>
      <w:rFonts w:ascii="Courier New" w:hAnsi="Courier New" w:cs="Courier New"/>
    </w:rPr>
  </w:style>
  <w:style w:type="paragraph" w:customStyle="1" w:styleId="head">
    <w:name w:val="head"/>
    <w:basedOn w:val="Heading1"/>
    <w:rsid w:val="00A63837"/>
    <w:pPr>
      <w:spacing w:before="0" w:after="0"/>
    </w:pPr>
    <w:rPr>
      <w:sz w:val="20"/>
    </w:rPr>
  </w:style>
  <w:style w:type="character" w:styleId="Hyperlink">
    <w:name w:val="Hyperlink"/>
    <w:rsid w:val="00D86F34"/>
    <w:rPr>
      <w:color w:val="0000FF"/>
      <w:u w:val="single"/>
    </w:rPr>
  </w:style>
  <w:style w:type="character" w:styleId="FollowedHyperlink">
    <w:name w:val="FollowedHyperlink"/>
    <w:rsid w:val="00BE3605"/>
    <w:rPr>
      <w:color w:val="800080"/>
      <w:u w:val="single"/>
    </w:rPr>
  </w:style>
  <w:style w:type="character" w:customStyle="1" w:styleId="headlinesmall">
    <w:name w:val="headline_small"/>
    <w:rsid w:val="00E925AB"/>
    <w:rPr>
      <w:rFonts w:ascii="Tahoma" w:hAnsi="Tahoma" w:cs="Tahoma" w:hint="default"/>
      <w:color w:val="666666"/>
      <w:sz w:val="18"/>
      <w:szCs w:val="18"/>
    </w:rPr>
  </w:style>
  <w:style w:type="character" w:styleId="HTMLCode">
    <w:name w:val="HTML Code"/>
    <w:rsid w:val="00FB7737"/>
    <w:rPr>
      <w:rFonts w:ascii="Courier New" w:eastAsia="Times New Roman" w:hAnsi="Courier New" w:cs="Courier New"/>
      <w:sz w:val="24"/>
      <w:szCs w:val="24"/>
    </w:rPr>
  </w:style>
  <w:style w:type="paragraph" w:styleId="NormalWeb">
    <w:name w:val="Normal (Web)"/>
    <w:basedOn w:val="Normal"/>
    <w:rsid w:val="00FB7737"/>
    <w:pPr>
      <w:spacing w:before="100" w:beforeAutospacing="1" w:after="100" w:afterAutospacing="1"/>
      <w:jc w:val="left"/>
    </w:pPr>
    <w:rPr>
      <w:rFonts w:ascii="Times New Roman" w:hAnsi="Times New Roman" w:cs="Times New Roman"/>
      <w:color w:val="auto"/>
      <w:lang w:eastAsia="en-US"/>
    </w:rPr>
  </w:style>
  <w:style w:type="character" w:styleId="Strong">
    <w:name w:val="Strong"/>
    <w:qFormat/>
    <w:rsid w:val="00FB7737"/>
    <w:rPr>
      <w:b/>
      <w:bCs/>
    </w:rPr>
  </w:style>
  <w:style w:type="paragraph" w:styleId="HTMLPreformatted">
    <w:name w:val="HTML Preformatted"/>
    <w:basedOn w:val="Normal"/>
    <w:rsid w:val="00FB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lang w:eastAsia="en-US"/>
    </w:rPr>
  </w:style>
  <w:style w:type="paragraph" w:styleId="ListParagraph">
    <w:name w:val="List Paragraph"/>
    <w:basedOn w:val="Normal"/>
    <w:uiPriority w:val="34"/>
    <w:qFormat/>
    <w:rsid w:val="0042508B"/>
    <w:pPr>
      <w:ind w:left="720"/>
    </w:pPr>
  </w:style>
  <w:style w:type="character" w:styleId="SubtleEmphasis">
    <w:name w:val="Subtle Emphasis"/>
    <w:uiPriority w:val="19"/>
    <w:qFormat/>
    <w:rsid w:val="00F13A24"/>
    <w:rPr>
      <w:i/>
      <w:iCs/>
      <w:color w:val="808080"/>
    </w:rPr>
  </w:style>
  <w:style w:type="paragraph" w:styleId="BalloonText">
    <w:name w:val="Balloon Text"/>
    <w:basedOn w:val="Normal"/>
    <w:link w:val="BalloonTextChar"/>
    <w:uiPriority w:val="99"/>
    <w:semiHidden/>
    <w:unhideWhenUsed/>
    <w:rsid w:val="00354AD8"/>
    <w:rPr>
      <w:rFonts w:ascii="Tahoma" w:hAnsi="Tahoma" w:cs="Tahoma"/>
      <w:sz w:val="16"/>
      <w:szCs w:val="16"/>
    </w:rPr>
  </w:style>
  <w:style w:type="character" w:customStyle="1" w:styleId="BalloonTextChar">
    <w:name w:val="Balloon Text Char"/>
    <w:basedOn w:val="DefaultParagraphFont"/>
    <w:link w:val="BalloonText"/>
    <w:uiPriority w:val="99"/>
    <w:semiHidden/>
    <w:rsid w:val="00354AD8"/>
    <w:rPr>
      <w:rFonts w:ascii="Tahoma" w:hAnsi="Tahoma" w:cs="Tahoma"/>
      <w:color w:val="00000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mrscience.com/nmrpipe.html" TargetMode="External"/><Relationship Id="rId13" Type="http://schemas.openxmlformats.org/officeDocument/2006/relationships/image" Target="media/image5.jp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jpeg"/><Relationship Id="rId12" Type="http://schemas.openxmlformats.org/officeDocument/2006/relationships/image" Target="media/image4.jpg"/><Relationship Id="rId17" Type="http://schemas.openxmlformats.org/officeDocument/2006/relationships/hyperlink" Target="http://www.nmrscience.com/ref/index.html" TargetMode="External"/><Relationship Id="rId2" Type="http://schemas.openxmlformats.org/officeDocument/2006/relationships/styles" Target="styles.xml"/><Relationship Id="rId16" Type="http://schemas.openxmlformats.org/officeDocument/2006/relationships/image" Target="media/image8.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chem.agilent.com/en-US/Products/software/magneticresonancedatasystem/nmr/vnmrj3.0/pages/default.aspx" TargetMode="External"/><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hyperlink" Target="http://www.chem.agilent.com/Library/primers/Public/VnmrJ%203.1%20Exp%20Guide%205990-7603EN.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em.agilent.com/en-US/Products/software/magneticresonancedatasystem/nmr/biopack/pages/default.aspx" TargetMode="External"/><Relationship Id="rId14" Type="http://schemas.openxmlformats.org/officeDocument/2006/relationships/image" Target="media/image6.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13</Pages>
  <Words>3825</Words>
  <Characters>21803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DHHS NIH NIDDK LCP</Company>
  <LinksUpToDate>false</LinksUpToDate>
  <CharactersWithSpaces>25577</CharactersWithSpaces>
  <SharedDoc>false</SharedDoc>
  <HLinks>
    <vt:vector size="78" baseType="variant">
      <vt:variant>
        <vt:i4>4915270</vt:i4>
      </vt:variant>
      <vt:variant>
        <vt:i4>42</vt:i4>
      </vt:variant>
      <vt:variant>
        <vt:i4>0</vt:i4>
      </vt:variant>
      <vt:variant>
        <vt:i4>5</vt:i4>
      </vt:variant>
      <vt:variant>
        <vt:lpwstr>http://www.nmrscience.com/ref/index.html</vt:lpwstr>
      </vt:variant>
      <vt:variant>
        <vt:lpwstr/>
      </vt:variant>
      <vt:variant>
        <vt:i4>1900574</vt:i4>
      </vt:variant>
      <vt:variant>
        <vt:i4>36</vt:i4>
      </vt:variant>
      <vt:variant>
        <vt:i4>0</vt:i4>
      </vt:variant>
      <vt:variant>
        <vt:i4>5</vt:i4>
      </vt:variant>
      <vt:variant>
        <vt:lpwstr>images/stripPlot.jpg</vt:lpwstr>
      </vt:variant>
      <vt:variant>
        <vt:lpwstr/>
      </vt:variant>
      <vt:variant>
        <vt:i4>7864432</vt:i4>
      </vt:variant>
      <vt:variant>
        <vt:i4>30</vt:i4>
      </vt:variant>
      <vt:variant>
        <vt:i4>0</vt:i4>
      </vt:variant>
      <vt:variant>
        <vt:i4>5</vt:i4>
      </vt:variant>
      <vt:variant>
        <vt:lpwstr>images/nmrCube.jpg</vt:lpwstr>
      </vt:variant>
      <vt:variant>
        <vt:lpwstr/>
      </vt:variant>
      <vt:variant>
        <vt:i4>7995518</vt:i4>
      </vt:variant>
      <vt:variant>
        <vt:i4>24</vt:i4>
      </vt:variant>
      <vt:variant>
        <vt:i4>0</vt:i4>
      </vt:variant>
      <vt:variant>
        <vt:i4>5</vt:i4>
      </vt:variant>
      <vt:variant>
        <vt:lpwstr>images/progressBar.jpg</vt:lpwstr>
      </vt:variant>
      <vt:variant>
        <vt:lpwstr/>
      </vt:variant>
      <vt:variant>
        <vt:i4>7864420</vt:i4>
      </vt:variant>
      <vt:variant>
        <vt:i4>18</vt:i4>
      </vt:variant>
      <vt:variant>
        <vt:i4>0</vt:i4>
      </vt:variant>
      <vt:variant>
        <vt:i4>5</vt:i4>
      </vt:variant>
      <vt:variant>
        <vt:lpwstr>images/xzPlane.jpg</vt:lpwstr>
      </vt:variant>
      <vt:variant>
        <vt:lpwstr/>
      </vt:variant>
      <vt:variant>
        <vt:i4>7864423</vt:i4>
      </vt:variant>
      <vt:variant>
        <vt:i4>12</vt:i4>
      </vt:variant>
      <vt:variant>
        <vt:i4>0</vt:i4>
      </vt:variant>
      <vt:variant>
        <vt:i4>5</vt:i4>
      </vt:variant>
      <vt:variant>
        <vt:lpwstr>images/xyPlane.jpg</vt:lpwstr>
      </vt:variant>
      <vt:variant>
        <vt:lpwstr/>
      </vt:variant>
      <vt:variant>
        <vt:i4>6553639</vt:i4>
      </vt:variant>
      <vt:variant>
        <vt:i4>9</vt:i4>
      </vt:variant>
      <vt:variant>
        <vt:i4>0</vt:i4>
      </vt:variant>
      <vt:variant>
        <vt:i4>5</vt:i4>
      </vt:variant>
      <vt:variant>
        <vt:lpwstr>http://www.chem.agilent.com/en-US/Products/software/magneticresonancedatasystem/nmr/vnmrj3.0/pages/default.aspx</vt:lpwstr>
      </vt:variant>
      <vt:variant>
        <vt:lpwstr/>
      </vt:variant>
      <vt:variant>
        <vt:i4>2556021</vt:i4>
      </vt:variant>
      <vt:variant>
        <vt:i4>6</vt:i4>
      </vt:variant>
      <vt:variant>
        <vt:i4>0</vt:i4>
      </vt:variant>
      <vt:variant>
        <vt:i4>5</vt:i4>
      </vt:variant>
      <vt:variant>
        <vt:lpwstr>http://www.chem.agilent.com/Library/primers/Public/VnmrJ 3.1 Exp Guide 5990-7603EN.pdf</vt:lpwstr>
      </vt:variant>
      <vt:variant>
        <vt:lpwstr/>
      </vt:variant>
      <vt:variant>
        <vt:i4>4063288</vt:i4>
      </vt:variant>
      <vt:variant>
        <vt:i4>3</vt:i4>
      </vt:variant>
      <vt:variant>
        <vt:i4>0</vt:i4>
      </vt:variant>
      <vt:variant>
        <vt:i4>5</vt:i4>
      </vt:variant>
      <vt:variant>
        <vt:lpwstr>http://www.chem.agilent.com/en-US/Products/software/magneticresonancedatasystem/nmr/biopack/pages/default.aspx</vt:lpwstr>
      </vt:variant>
      <vt:variant>
        <vt:lpwstr/>
      </vt:variant>
      <vt:variant>
        <vt:i4>6750263</vt:i4>
      </vt:variant>
      <vt:variant>
        <vt:i4>0</vt:i4>
      </vt:variant>
      <vt:variant>
        <vt:i4>0</vt:i4>
      </vt:variant>
      <vt:variant>
        <vt:i4>5</vt:i4>
      </vt:variant>
      <vt:variant>
        <vt:lpwstr>http://www.nmrscience.com/nmrpipe.html</vt:lpwstr>
      </vt:variant>
      <vt:variant>
        <vt:lpwstr/>
      </vt:variant>
      <vt:variant>
        <vt:i4>4849676</vt:i4>
      </vt:variant>
      <vt:variant>
        <vt:i4>4303</vt:i4>
      </vt:variant>
      <vt:variant>
        <vt:i4>1025</vt:i4>
      </vt:variant>
      <vt:variant>
        <vt:i4>1</vt:i4>
      </vt:variant>
      <vt:variant>
        <vt:lpwstr>C:\vm\vj2pipe\doc\images\xyPlane_tn.jpg</vt:lpwstr>
      </vt:variant>
      <vt:variant>
        <vt:lpwstr/>
      </vt:variant>
      <vt:variant>
        <vt:i4>4849676</vt:i4>
      </vt:variant>
      <vt:variant>
        <vt:i4>4402</vt:i4>
      </vt:variant>
      <vt:variant>
        <vt:i4>1026</vt:i4>
      </vt:variant>
      <vt:variant>
        <vt:i4>1</vt:i4>
      </vt:variant>
      <vt:variant>
        <vt:lpwstr>C:\vm\vj2pipe\doc\images\xyPlane_tn.jpg</vt:lpwstr>
      </vt:variant>
      <vt:variant>
        <vt:lpwstr/>
      </vt:variant>
      <vt:variant>
        <vt:i4>4718613</vt:i4>
      </vt:variant>
      <vt:variant>
        <vt:i4>4509</vt:i4>
      </vt:variant>
      <vt:variant>
        <vt:i4>1027</vt:i4>
      </vt:variant>
      <vt:variant>
        <vt:i4>1</vt:i4>
      </vt:variant>
      <vt:variant>
        <vt:lpwstr>C:\vm\vj2pipe\doc\images\progressBar_tn.jpg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Delaglio</dc:creator>
  <cp:lastModifiedBy>Frank Delaglio</cp:lastModifiedBy>
  <cp:revision>14</cp:revision>
  <dcterms:created xsi:type="dcterms:W3CDTF">2013-01-14T19:54:00Z</dcterms:created>
  <dcterms:modified xsi:type="dcterms:W3CDTF">2014-09-12T19:04:00Z</dcterms:modified>
</cp:coreProperties>
</file>